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12" w:rsidRPr="00C34A9C" w:rsidRDefault="001601A0" w:rsidP="00C34A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34A9C">
        <w:rPr>
          <w:rFonts w:ascii="Times New Roman" w:hAnsi="Times New Roman" w:cs="Times New Roman"/>
          <w:b/>
          <w:sz w:val="28"/>
          <w:szCs w:val="24"/>
        </w:rPr>
        <w:t>Сервис «</w:t>
      </w:r>
      <w:proofErr w:type="spellStart"/>
      <w:r w:rsidRPr="00C34A9C">
        <w:rPr>
          <w:rFonts w:ascii="Times New Roman" w:hAnsi="Times New Roman" w:cs="Times New Roman"/>
          <w:b/>
          <w:sz w:val="28"/>
          <w:szCs w:val="24"/>
        </w:rPr>
        <w:t>Якласс</w:t>
      </w:r>
      <w:proofErr w:type="spellEnd"/>
      <w:r w:rsidRPr="00C34A9C">
        <w:rPr>
          <w:rFonts w:ascii="Times New Roman" w:hAnsi="Times New Roman" w:cs="Times New Roman"/>
          <w:b/>
          <w:sz w:val="28"/>
          <w:szCs w:val="24"/>
        </w:rPr>
        <w:t xml:space="preserve">» в помощь </w:t>
      </w:r>
      <w:r w:rsidR="00D71183" w:rsidRPr="00C34A9C">
        <w:rPr>
          <w:rFonts w:ascii="Times New Roman" w:hAnsi="Times New Roman" w:cs="Times New Roman"/>
          <w:b/>
          <w:sz w:val="28"/>
          <w:szCs w:val="24"/>
        </w:rPr>
        <w:t xml:space="preserve">современному </w:t>
      </w:r>
      <w:r w:rsidRPr="00C34A9C">
        <w:rPr>
          <w:rFonts w:ascii="Times New Roman" w:hAnsi="Times New Roman" w:cs="Times New Roman"/>
          <w:b/>
          <w:sz w:val="28"/>
          <w:szCs w:val="24"/>
        </w:rPr>
        <w:t>учителю</w:t>
      </w:r>
    </w:p>
    <w:p w:rsidR="00C34A9C" w:rsidRPr="001F3460" w:rsidRDefault="00C34A9C" w:rsidP="00F035FB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F3460">
        <w:rPr>
          <w:rFonts w:ascii="Times New Roman" w:hAnsi="Times New Roman" w:cs="Times New Roman"/>
          <w:b/>
          <w:sz w:val="28"/>
          <w:szCs w:val="28"/>
        </w:rPr>
        <w:t xml:space="preserve">Илюшина Ирина Николаевна, </w:t>
      </w:r>
    </w:p>
    <w:p w:rsidR="00C34A9C" w:rsidRPr="001F3460" w:rsidRDefault="00C34A9C" w:rsidP="00F035FB">
      <w:pPr>
        <w:pStyle w:val="ac"/>
        <w:rPr>
          <w:rFonts w:ascii="Times New Roman" w:hAnsi="Times New Roman" w:cs="Times New Roman"/>
          <w:sz w:val="24"/>
          <w:szCs w:val="24"/>
        </w:rPr>
      </w:pPr>
      <w:r w:rsidRPr="001F3460">
        <w:rPr>
          <w:rFonts w:ascii="Times New Roman" w:hAnsi="Times New Roman" w:cs="Times New Roman"/>
          <w:sz w:val="24"/>
          <w:szCs w:val="24"/>
        </w:rPr>
        <w:t>заместител</w:t>
      </w:r>
      <w:r w:rsidR="00F035FB" w:rsidRPr="001F3460">
        <w:rPr>
          <w:rFonts w:ascii="Times New Roman" w:hAnsi="Times New Roman" w:cs="Times New Roman"/>
          <w:sz w:val="24"/>
          <w:szCs w:val="24"/>
        </w:rPr>
        <w:t xml:space="preserve">ь директора по УВР МБОУ СШ 135 города </w:t>
      </w:r>
      <w:r w:rsidRPr="001F3460">
        <w:rPr>
          <w:rFonts w:ascii="Times New Roman" w:hAnsi="Times New Roman" w:cs="Times New Roman"/>
          <w:sz w:val="24"/>
          <w:szCs w:val="24"/>
        </w:rPr>
        <w:t xml:space="preserve"> Красноярск</w:t>
      </w:r>
      <w:r w:rsidR="00F035FB" w:rsidRPr="001F3460">
        <w:rPr>
          <w:rFonts w:ascii="Times New Roman" w:hAnsi="Times New Roman" w:cs="Times New Roman"/>
          <w:sz w:val="24"/>
          <w:szCs w:val="24"/>
        </w:rPr>
        <w:t>а</w:t>
      </w:r>
    </w:p>
    <w:p w:rsidR="00F035FB" w:rsidRPr="00F035FB" w:rsidRDefault="00F035FB" w:rsidP="00F035F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1601A0" w:rsidRPr="00C34A9C" w:rsidRDefault="00D71183" w:rsidP="00C34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A9C">
        <w:rPr>
          <w:rFonts w:ascii="Times New Roman" w:hAnsi="Times New Roman" w:cs="Times New Roman"/>
          <w:sz w:val="24"/>
          <w:szCs w:val="24"/>
        </w:rPr>
        <w:t>Каждый учитель в своей практике сталкивается с рядом трудностей: бесконечная и рутинная проверка тетрадей, особенно для учи</w:t>
      </w:r>
      <w:bookmarkStart w:id="0" w:name="_GoBack"/>
      <w:bookmarkEnd w:id="0"/>
      <w:r w:rsidRPr="00C34A9C">
        <w:rPr>
          <w:rFonts w:ascii="Times New Roman" w:hAnsi="Times New Roman" w:cs="Times New Roman"/>
          <w:sz w:val="24"/>
          <w:szCs w:val="24"/>
        </w:rPr>
        <w:t>телей математики и русского языка, отсутствие учащихся по разным причинам на уроках, разная скорость восприятия учащимися учебного материла, и как следствие разный темп работы и т.п</w:t>
      </w:r>
      <w:proofErr w:type="gramStart"/>
      <w:r w:rsidRPr="00C34A9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71183" w:rsidRPr="00C34A9C" w:rsidRDefault="00D71183" w:rsidP="000E3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4A9C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C34A9C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C34A9C">
        <w:rPr>
          <w:rFonts w:ascii="Times New Roman" w:hAnsi="Times New Roman" w:cs="Times New Roman"/>
          <w:sz w:val="24"/>
          <w:szCs w:val="24"/>
        </w:rPr>
        <w:t xml:space="preserve"> — образовательный </w:t>
      </w:r>
      <w:proofErr w:type="spellStart"/>
      <w:r w:rsidRPr="00C34A9C">
        <w:rPr>
          <w:rFonts w:ascii="Times New Roman" w:hAnsi="Times New Roman" w:cs="Times New Roman"/>
          <w:sz w:val="24"/>
          <w:szCs w:val="24"/>
        </w:rPr>
        <w:t>интернет-ресурс</w:t>
      </w:r>
      <w:proofErr w:type="spellEnd"/>
      <w:r w:rsidRPr="00C34A9C">
        <w:rPr>
          <w:rFonts w:ascii="Times New Roman" w:hAnsi="Times New Roman" w:cs="Times New Roman"/>
          <w:sz w:val="24"/>
          <w:szCs w:val="24"/>
        </w:rPr>
        <w:t xml:space="preserve"> для школьников, учителей и родителей, созданный в 2013 году</w:t>
      </w:r>
      <w:r w:rsidR="0078376C">
        <w:rPr>
          <w:rFonts w:ascii="Times New Roman" w:hAnsi="Times New Roman" w:cs="Times New Roman"/>
          <w:sz w:val="24"/>
          <w:szCs w:val="24"/>
        </w:rPr>
        <w:t>,</w:t>
      </w:r>
      <w:r w:rsidRPr="00C34A9C">
        <w:rPr>
          <w:rFonts w:ascii="Times New Roman" w:hAnsi="Times New Roman" w:cs="Times New Roman"/>
          <w:sz w:val="24"/>
          <w:szCs w:val="24"/>
        </w:rPr>
        <w:t xml:space="preserve"> с легкостью позволяет избегать таких трудностей, оставляя время на творчество учителю,</w:t>
      </w:r>
      <w:r w:rsidR="0078376C">
        <w:rPr>
          <w:rFonts w:ascii="Times New Roman" w:hAnsi="Times New Roman" w:cs="Times New Roman"/>
          <w:sz w:val="24"/>
          <w:szCs w:val="24"/>
        </w:rPr>
        <w:t xml:space="preserve"> а </w:t>
      </w:r>
      <w:r w:rsidRPr="00C34A9C">
        <w:rPr>
          <w:rFonts w:ascii="Times New Roman" w:hAnsi="Times New Roman" w:cs="Times New Roman"/>
          <w:sz w:val="24"/>
          <w:szCs w:val="24"/>
        </w:rPr>
        <w:t>ученику давая возможность работать над темой в собственном темпе</w:t>
      </w:r>
      <w:r w:rsidR="002C3439" w:rsidRPr="00C34A9C">
        <w:rPr>
          <w:rFonts w:ascii="Times New Roman" w:hAnsi="Times New Roman" w:cs="Times New Roman"/>
          <w:sz w:val="24"/>
          <w:szCs w:val="24"/>
        </w:rPr>
        <w:t xml:space="preserve">, </w:t>
      </w:r>
      <w:r w:rsidR="0078376C">
        <w:rPr>
          <w:rFonts w:ascii="Times New Roman" w:hAnsi="Times New Roman" w:cs="Times New Roman"/>
          <w:sz w:val="24"/>
          <w:szCs w:val="24"/>
        </w:rPr>
        <w:t xml:space="preserve">и </w:t>
      </w:r>
      <w:r w:rsidR="002C3439" w:rsidRPr="00C34A9C">
        <w:rPr>
          <w:rFonts w:ascii="Times New Roman" w:hAnsi="Times New Roman" w:cs="Times New Roman"/>
          <w:sz w:val="24"/>
          <w:szCs w:val="24"/>
        </w:rPr>
        <w:t>родителям отслеживать успехи своих детей.</w:t>
      </w:r>
      <w:r w:rsidR="00597629" w:rsidRPr="00C34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629" w:rsidRPr="00C34A9C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597629" w:rsidRPr="00C34A9C">
        <w:rPr>
          <w:rFonts w:ascii="Times New Roman" w:hAnsi="Times New Roman" w:cs="Times New Roman"/>
          <w:sz w:val="24"/>
          <w:szCs w:val="24"/>
        </w:rPr>
        <w:t xml:space="preserve"> — </w:t>
      </w:r>
      <w:r w:rsidR="00A77E11">
        <w:rPr>
          <w:rFonts w:ascii="Times New Roman" w:hAnsi="Times New Roman" w:cs="Times New Roman"/>
          <w:sz w:val="24"/>
          <w:szCs w:val="24"/>
        </w:rPr>
        <w:t>«</w:t>
      </w:r>
      <w:r w:rsidR="00597629" w:rsidRPr="00C34A9C">
        <w:rPr>
          <w:rFonts w:ascii="Times New Roman" w:hAnsi="Times New Roman" w:cs="Times New Roman"/>
          <w:sz w:val="24"/>
          <w:szCs w:val="24"/>
        </w:rPr>
        <w:t>выпускник</w:t>
      </w:r>
      <w:r w:rsidR="00A77E11">
        <w:rPr>
          <w:rFonts w:ascii="Times New Roman" w:hAnsi="Times New Roman" w:cs="Times New Roman"/>
          <w:sz w:val="24"/>
          <w:szCs w:val="24"/>
        </w:rPr>
        <w:t>»</w:t>
      </w:r>
      <w:r w:rsidR="00597629" w:rsidRPr="00C34A9C">
        <w:rPr>
          <w:rFonts w:ascii="Times New Roman" w:hAnsi="Times New Roman" w:cs="Times New Roman"/>
          <w:sz w:val="24"/>
          <w:szCs w:val="24"/>
        </w:rPr>
        <w:t xml:space="preserve"> акселератора ФРИИ</w:t>
      </w:r>
      <w:r w:rsidR="00597629" w:rsidRPr="00C34A9C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597629" w:rsidRPr="00C34A9C">
        <w:rPr>
          <w:rFonts w:ascii="Times New Roman" w:hAnsi="Times New Roman" w:cs="Times New Roman"/>
          <w:sz w:val="24"/>
          <w:szCs w:val="24"/>
        </w:rPr>
        <w:t>, резидент программ «</w:t>
      </w:r>
      <w:proofErr w:type="spellStart"/>
      <w:r w:rsidR="00597629" w:rsidRPr="00C34A9C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597629" w:rsidRPr="00C34A9C">
        <w:rPr>
          <w:rFonts w:ascii="Times New Roman" w:hAnsi="Times New Roman" w:cs="Times New Roman"/>
          <w:sz w:val="24"/>
          <w:szCs w:val="24"/>
        </w:rPr>
        <w:t>»</w:t>
      </w:r>
      <w:r w:rsidR="00597629" w:rsidRPr="00C34A9C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597629" w:rsidRPr="00C34A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7629" w:rsidRPr="00C34A9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1E6239" w:rsidRPr="00C34A9C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="00597629" w:rsidRPr="00C34A9C">
        <w:rPr>
          <w:rFonts w:ascii="Times New Roman" w:hAnsi="Times New Roman" w:cs="Times New Roman"/>
          <w:sz w:val="24"/>
          <w:szCs w:val="24"/>
        </w:rPr>
        <w:t>. Партнёрами являются крупнейшие системы электронных дневников Дневник</w:t>
      </w:r>
      <w:proofErr w:type="gramStart"/>
      <w:r w:rsidR="00597629" w:rsidRPr="00C34A9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97629" w:rsidRPr="00C34A9C">
        <w:rPr>
          <w:rFonts w:ascii="Times New Roman" w:hAnsi="Times New Roman" w:cs="Times New Roman"/>
          <w:sz w:val="24"/>
          <w:szCs w:val="24"/>
        </w:rPr>
        <w:t>у</w:t>
      </w:r>
      <w:r w:rsidR="001E6239" w:rsidRPr="00C34A9C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  <w:r w:rsidR="00597629" w:rsidRPr="00C34A9C">
        <w:rPr>
          <w:rFonts w:ascii="Times New Roman" w:hAnsi="Times New Roman" w:cs="Times New Roman"/>
          <w:sz w:val="24"/>
          <w:szCs w:val="24"/>
        </w:rPr>
        <w:t>, НетСкул</w:t>
      </w:r>
      <w:r w:rsidR="00B455B9" w:rsidRPr="00C34A9C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="00597629" w:rsidRPr="00C34A9C">
        <w:rPr>
          <w:rFonts w:ascii="Times New Roman" w:hAnsi="Times New Roman" w:cs="Times New Roman"/>
          <w:sz w:val="24"/>
          <w:szCs w:val="24"/>
        </w:rPr>
        <w:t xml:space="preserve"> и ЭлЖур</w:t>
      </w:r>
      <w:r w:rsidR="00B455B9" w:rsidRPr="00C34A9C">
        <w:rPr>
          <w:rStyle w:val="a5"/>
          <w:rFonts w:ascii="Times New Roman" w:hAnsi="Times New Roman" w:cs="Times New Roman"/>
          <w:sz w:val="24"/>
          <w:szCs w:val="24"/>
        </w:rPr>
        <w:footnoteReference w:id="7"/>
      </w:r>
      <w:r w:rsidR="00597629" w:rsidRPr="00C34A9C">
        <w:rPr>
          <w:rFonts w:ascii="Times New Roman" w:hAnsi="Times New Roman" w:cs="Times New Roman"/>
          <w:sz w:val="24"/>
          <w:szCs w:val="24"/>
        </w:rPr>
        <w:t>.</w:t>
      </w:r>
    </w:p>
    <w:p w:rsidR="002C3439" w:rsidRPr="00C34A9C" w:rsidRDefault="002C3439" w:rsidP="000E3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4A9C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C34A9C">
        <w:rPr>
          <w:rFonts w:ascii="Times New Roman" w:hAnsi="Times New Roman" w:cs="Times New Roman"/>
          <w:sz w:val="24"/>
          <w:szCs w:val="24"/>
        </w:rPr>
        <w:t xml:space="preserve"> – это:</w:t>
      </w:r>
    </w:p>
    <w:p w:rsidR="002C3439" w:rsidRPr="00C34A9C" w:rsidRDefault="002C3439" w:rsidP="000E3518">
      <w:pPr>
        <w:pStyle w:val="a7"/>
        <w:numPr>
          <w:ilvl w:val="0"/>
          <w:numId w:val="1"/>
        </w:numPr>
        <w:spacing w:after="0" w:line="360" w:lineRule="auto"/>
        <w:ind w:left="2127" w:hanging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A9C">
        <w:rPr>
          <w:rFonts w:ascii="Times New Roman" w:hAnsi="Times New Roman" w:cs="Times New Roman"/>
          <w:sz w:val="24"/>
          <w:szCs w:val="24"/>
        </w:rPr>
        <w:t xml:space="preserve">уникальная база заданий по 9 предметам: математика </w:t>
      </w:r>
      <w:r w:rsidR="00DF4D9A">
        <w:rPr>
          <w:rFonts w:ascii="Times New Roman" w:hAnsi="Times New Roman" w:cs="Times New Roman"/>
          <w:sz w:val="24"/>
          <w:szCs w:val="24"/>
        </w:rPr>
        <w:t>(1-6 класс)</w:t>
      </w:r>
      <w:r w:rsidRPr="00C34A9C">
        <w:rPr>
          <w:rFonts w:ascii="Times New Roman" w:hAnsi="Times New Roman" w:cs="Times New Roman"/>
          <w:sz w:val="24"/>
          <w:szCs w:val="24"/>
        </w:rPr>
        <w:t>– алгебра</w:t>
      </w:r>
      <w:r w:rsidR="00DF4D9A">
        <w:rPr>
          <w:rFonts w:ascii="Times New Roman" w:hAnsi="Times New Roman" w:cs="Times New Roman"/>
          <w:sz w:val="24"/>
          <w:szCs w:val="24"/>
        </w:rPr>
        <w:t xml:space="preserve"> </w:t>
      </w:r>
      <w:r w:rsidRPr="00C34A9C">
        <w:rPr>
          <w:rFonts w:ascii="Times New Roman" w:hAnsi="Times New Roman" w:cs="Times New Roman"/>
          <w:sz w:val="24"/>
          <w:szCs w:val="24"/>
        </w:rPr>
        <w:t>и геометрия</w:t>
      </w:r>
      <w:r w:rsidR="00DF4D9A">
        <w:rPr>
          <w:rFonts w:ascii="Times New Roman" w:hAnsi="Times New Roman" w:cs="Times New Roman"/>
          <w:sz w:val="24"/>
          <w:szCs w:val="24"/>
        </w:rPr>
        <w:t xml:space="preserve"> (7-11 класс)</w:t>
      </w:r>
      <w:r w:rsidRPr="00C34A9C">
        <w:rPr>
          <w:rFonts w:ascii="Times New Roman" w:hAnsi="Times New Roman" w:cs="Times New Roman"/>
          <w:sz w:val="24"/>
          <w:szCs w:val="24"/>
        </w:rPr>
        <w:t>, русский язык</w:t>
      </w:r>
      <w:r w:rsidR="00E93A40">
        <w:rPr>
          <w:rFonts w:ascii="Times New Roman" w:hAnsi="Times New Roman" w:cs="Times New Roman"/>
          <w:sz w:val="24"/>
          <w:szCs w:val="24"/>
        </w:rPr>
        <w:t xml:space="preserve"> (1,2, 5-11 класс)</w:t>
      </w:r>
      <w:r w:rsidRPr="00C34A9C">
        <w:rPr>
          <w:rFonts w:ascii="Times New Roman" w:hAnsi="Times New Roman" w:cs="Times New Roman"/>
          <w:sz w:val="24"/>
          <w:szCs w:val="24"/>
        </w:rPr>
        <w:t>, информатика</w:t>
      </w:r>
      <w:r w:rsidR="00E93A40">
        <w:rPr>
          <w:rFonts w:ascii="Times New Roman" w:hAnsi="Times New Roman" w:cs="Times New Roman"/>
          <w:sz w:val="24"/>
          <w:szCs w:val="24"/>
        </w:rPr>
        <w:t xml:space="preserve"> (5-11 класс)</w:t>
      </w:r>
      <w:r w:rsidRPr="00C34A9C">
        <w:rPr>
          <w:rFonts w:ascii="Times New Roman" w:hAnsi="Times New Roman" w:cs="Times New Roman"/>
          <w:sz w:val="24"/>
          <w:szCs w:val="24"/>
        </w:rPr>
        <w:t>, биология</w:t>
      </w:r>
      <w:r w:rsidR="00E93A40">
        <w:rPr>
          <w:rFonts w:ascii="Times New Roman" w:hAnsi="Times New Roman" w:cs="Times New Roman"/>
          <w:sz w:val="24"/>
          <w:szCs w:val="24"/>
        </w:rPr>
        <w:t xml:space="preserve"> (5-11 класс)</w:t>
      </w:r>
      <w:r w:rsidRPr="00C34A9C">
        <w:rPr>
          <w:rFonts w:ascii="Times New Roman" w:hAnsi="Times New Roman" w:cs="Times New Roman"/>
          <w:sz w:val="24"/>
          <w:szCs w:val="24"/>
        </w:rPr>
        <w:t>, физика</w:t>
      </w:r>
      <w:r w:rsidR="00E93A40">
        <w:rPr>
          <w:rFonts w:ascii="Times New Roman" w:hAnsi="Times New Roman" w:cs="Times New Roman"/>
          <w:sz w:val="24"/>
          <w:szCs w:val="24"/>
        </w:rPr>
        <w:t xml:space="preserve"> (7-9 класс)</w:t>
      </w:r>
      <w:r w:rsidRPr="00C34A9C">
        <w:rPr>
          <w:rFonts w:ascii="Times New Roman" w:hAnsi="Times New Roman" w:cs="Times New Roman"/>
          <w:sz w:val="24"/>
          <w:szCs w:val="24"/>
        </w:rPr>
        <w:t>, химия</w:t>
      </w:r>
      <w:r w:rsidR="00E93A40">
        <w:rPr>
          <w:rFonts w:ascii="Times New Roman" w:hAnsi="Times New Roman" w:cs="Times New Roman"/>
          <w:sz w:val="24"/>
          <w:szCs w:val="24"/>
        </w:rPr>
        <w:t xml:space="preserve"> (8-9 класс)</w:t>
      </w:r>
      <w:r w:rsidRPr="00C34A9C">
        <w:rPr>
          <w:rFonts w:ascii="Times New Roman" w:hAnsi="Times New Roman" w:cs="Times New Roman"/>
          <w:sz w:val="24"/>
          <w:szCs w:val="24"/>
        </w:rPr>
        <w:t>, английский язык</w:t>
      </w:r>
      <w:r w:rsidR="00E93A40">
        <w:rPr>
          <w:rFonts w:ascii="Times New Roman" w:hAnsi="Times New Roman" w:cs="Times New Roman"/>
          <w:sz w:val="24"/>
          <w:szCs w:val="24"/>
        </w:rPr>
        <w:t xml:space="preserve"> (5-11 класс)</w:t>
      </w:r>
      <w:r w:rsidRPr="00C34A9C">
        <w:rPr>
          <w:rFonts w:ascii="Times New Roman" w:hAnsi="Times New Roman" w:cs="Times New Roman"/>
          <w:sz w:val="24"/>
          <w:szCs w:val="24"/>
        </w:rPr>
        <w:t>, природоведение</w:t>
      </w:r>
      <w:r w:rsidR="00E93A40">
        <w:rPr>
          <w:rFonts w:ascii="Times New Roman" w:hAnsi="Times New Roman" w:cs="Times New Roman"/>
          <w:sz w:val="24"/>
          <w:szCs w:val="24"/>
        </w:rPr>
        <w:t xml:space="preserve"> (1, 5 класс)</w:t>
      </w:r>
      <w:r w:rsidR="00A77E11">
        <w:rPr>
          <w:rFonts w:ascii="Times New Roman" w:hAnsi="Times New Roman" w:cs="Times New Roman"/>
          <w:sz w:val="24"/>
          <w:szCs w:val="24"/>
        </w:rPr>
        <w:t>, а также ЕГЭ по</w:t>
      </w:r>
      <w:proofErr w:type="gramEnd"/>
      <w:r w:rsidR="00A77E11">
        <w:rPr>
          <w:rFonts w:ascii="Times New Roman" w:hAnsi="Times New Roman" w:cs="Times New Roman"/>
          <w:sz w:val="24"/>
          <w:szCs w:val="24"/>
        </w:rPr>
        <w:t xml:space="preserve"> математике, русскому языку и биологии</w:t>
      </w:r>
      <w:r w:rsidRPr="00C34A9C">
        <w:rPr>
          <w:rFonts w:ascii="Times New Roman" w:hAnsi="Times New Roman" w:cs="Times New Roman"/>
          <w:sz w:val="24"/>
          <w:szCs w:val="24"/>
        </w:rPr>
        <w:t>;</w:t>
      </w:r>
    </w:p>
    <w:p w:rsidR="002C3439" w:rsidRPr="00C34A9C" w:rsidRDefault="002C3439" w:rsidP="000E3518">
      <w:pPr>
        <w:pStyle w:val="a7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A9C">
        <w:rPr>
          <w:rFonts w:ascii="Times New Roman" w:hAnsi="Times New Roman" w:cs="Times New Roman"/>
          <w:sz w:val="24"/>
          <w:szCs w:val="24"/>
        </w:rPr>
        <w:t>повышение успеваемости школьников при</w:t>
      </w:r>
      <w:r w:rsidR="00C34A9C" w:rsidRPr="00C34A9C">
        <w:rPr>
          <w:rFonts w:ascii="Times New Roman" w:hAnsi="Times New Roman" w:cs="Times New Roman"/>
          <w:sz w:val="24"/>
          <w:szCs w:val="24"/>
        </w:rPr>
        <w:t xml:space="preserve"> </w:t>
      </w:r>
      <w:r w:rsidRPr="00C34A9C">
        <w:rPr>
          <w:rFonts w:ascii="Times New Roman" w:hAnsi="Times New Roman" w:cs="Times New Roman"/>
          <w:sz w:val="24"/>
          <w:szCs w:val="24"/>
        </w:rPr>
        <w:t>регулярных занятиях;</w:t>
      </w:r>
    </w:p>
    <w:p w:rsidR="002C3439" w:rsidRPr="00C34A9C" w:rsidRDefault="002C3439" w:rsidP="000E3518">
      <w:pPr>
        <w:pStyle w:val="a7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A9C">
        <w:rPr>
          <w:rFonts w:ascii="Times New Roman" w:hAnsi="Times New Roman" w:cs="Times New Roman"/>
          <w:sz w:val="24"/>
          <w:szCs w:val="24"/>
        </w:rPr>
        <w:t>экономия рабочего времени учителя при использовании в</w:t>
      </w:r>
      <w:r w:rsidR="003A5C57">
        <w:rPr>
          <w:rFonts w:ascii="Times New Roman" w:hAnsi="Times New Roman" w:cs="Times New Roman"/>
          <w:sz w:val="24"/>
          <w:szCs w:val="24"/>
        </w:rPr>
        <w:t xml:space="preserve"> </w:t>
      </w:r>
      <w:r w:rsidRPr="00C34A9C">
        <w:rPr>
          <w:rFonts w:ascii="Times New Roman" w:hAnsi="Times New Roman" w:cs="Times New Roman"/>
          <w:sz w:val="24"/>
          <w:szCs w:val="24"/>
        </w:rPr>
        <w:t>учебном процессе.</w:t>
      </w:r>
    </w:p>
    <w:p w:rsidR="002C3439" w:rsidRDefault="000E3518" w:rsidP="000E3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Этапы работы на </w:t>
      </w:r>
      <w:proofErr w:type="spellStart"/>
      <w:r w:rsidRPr="00C34A9C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E3518" w:rsidRDefault="000E3518" w:rsidP="000E351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администратора образовательной организации, учителей, школьников, родителей.</w:t>
      </w:r>
    </w:p>
    <w:p w:rsidR="000E3518" w:rsidRDefault="000E3518" w:rsidP="000E351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518">
        <w:rPr>
          <w:rFonts w:ascii="Times New Roman" w:hAnsi="Times New Roman" w:cs="Times New Roman"/>
          <w:sz w:val="24"/>
          <w:szCs w:val="24"/>
        </w:rPr>
        <w:t xml:space="preserve">Оформление подписки Я+, которая позволяет </w:t>
      </w:r>
      <w:r w:rsidR="0078376C">
        <w:rPr>
          <w:rFonts w:ascii="Times New Roman" w:hAnsi="Times New Roman" w:cs="Times New Roman"/>
          <w:sz w:val="24"/>
          <w:szCs w:val="24"/>
        </w:rPr>
        <w:t>учителю</w:t>
      </w:r>
      <w:r w:rsidRPr="000E3518">
        <w:rPr>
          <w:rFonts w:ascii="Times New Roman" w:hAnsi="Times New Roman" w:cs="Times New Roman"/>
          <w:sz w:val="24"/>
          <w:szCs w:val="24"/>
        </w:rPr>
        <w:t xml:space="preserve"> автоматизировать процесс подготовки и проверки заданий, внедрить индивидуальные траектории обучения, реализовать эффективный мониторинг успеваемости и мгновенно создавать отчёты</w:t>
      </w:r>
      <w:r w:rsidR="009958BE">
        <w:rPr>
          <w:rFonts w:ascii="Times New Roman" w:hAnsi="Times New Roman" w:cs="Times New Roman"/>
          <w:sz w:val="24"/>
          <w:szCs w:val="24"/>
        </w:rPr>
        <w:t>.</w:t>
      </w:r>
    </w:p>
    <w:p w:rsidR="009958BE" w:rsidRDefault="009958BE" w:rsidP="000E351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проверочных и тестовых работ</w:t>
      </w:r>
      <w:r w:rsidR="00501536">
        <w:rPr>
          <w:rFonts w:ascii="Times New Roman" w:hAnsi="Times New Roman" w:cs="Times New Roman"/>
          <w:sz w:val="24"/>
          <w:szCs w:val="24"/>
        </w:rPr>
        <w:t xml:space="preserve">, </w:t>
      </w:r>
      <w:r w:rsidR="00501536" w:rsidRPr="00501536">
        <w:rPr>
          <w:rFonts w:ascii="Times New Roman" w:hAnsi="Times New Roman" w:cs="Times New Roman"/>
          <w:sz w:val="24"/>
          <w:szCs w:val="24"/>
        </w:rPr>
        <w:t xml:space="preserve">индивидуальных контрольных или домашних работ </w:t>
      </w:r>
      <w:r w:rsidR="00501536">
        <w:rPr>
          <w:rFonts w:ascii="Times New Roman" w:hAnsi="Times New Roman" w:cs="Times New Roman"/>
          <w:sz w:val="24"/>
          <w:szCs w:val="24"/>
        </w:rPr>
        <w:t>для школьников</w:t>
      </w:r>
      <w:r w:rsidR="00501536" w:rsidRPr="00501536">
        <w:rPr>
          <w:rFonts w:ascii="Times New Roman" w:hAnsi="Times New Roman" w:cs="Times New Roman"/>
          <w:sz w:val="24"/>
          <w:szCs w:val="24"/>
        </w:rPr>
        <w:t xml:space="preserve">, выбирая материалы из банка </w:t>
      </w:r>
      <w:proofErr w:type="spellStart"/>
      <w:r w:rsidR="00501536" w:rsidRPr="00501536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501536" w:rsidRPr="00501536">
        <w:rPr>
          <w:rFonts w:ascii="Times New Roman" w:hAnsi="Times New Roman" w:cs="Times New Roman"/>
          <w:sz w:val="24"/>
          <w:szCs w:val="24"/>
        </w:rPr>
        <w:t>, создавая собственные задан</w:t>
      </w:r>
      <w:r w:rsidR="00501536">
        <w:rPr>
          <w:rFonts w:ascii="Times New Roman" w:hAnsi="Times New Roman" w:cs="Times New Roman"/>
          <w:sz w:val="24"/>
          <w:szCs w:val="24"/>
        </w:rPr>
        <w:t>ия либо комбинируя оба варианта</w:t>
      </w:r>
      <w:r>
        <w:rPr>
          <w:rFonts w:ascii="Times New Roman" w:hAnsi="Times New Roman" w:cs="Times New Roman"/>
          <w:sz w:val="24"/>
          <w:szCs w:val="24"/>
        </w:rPr>
        <w:t>, при этом с</w:t>
      </w:r>
      <w:r w:rsidRPr="009958BE">
        <w:rPr>
          <w:rFonts w:ascii="Times New Roman" w:hAnsi="Times New Roman" w:cs="Times New Roman"/>
          <w:sz w:val="24"/>
          <w:szCs w:val="24"/>
        </w:rPr>
        <w:t xml:space="preserve">истема создает 50 вариантов каждого задания. </w:t>
      </w:r>
      <w:proofErr w:type="gramStart"/>
      <w:r w:rsidRPr="009958BE">
        <w:rPr>
          <w:rFonts w:ascii="Times New Roman" w:hAnsi="Times New Roman" w:cs="Times New Roman"/>
          <w:sz w:val="24"/>
          <w:szCs w:val="24"/>
        </w:rPr>
        <w:t xml:space="preserve">Варианты генерируются автоматически и не могут быть </w:t>
      </w:r>
      <w:r w:rsidRPr="009958BE">
        <w:rPr>
          <w:rFonts w:ascii="Times New Roman" w:hAnsi="Times New Roman" w:cs="Times New Roman"/>
          <w:sz w:val="24"/>
          <w:szCs w:val="24"/>
        </w:rPr>
        <w:lastRenderedPageBreak/>
        <w:t>предварительно просмотрены обучающимися.</w:t>
      </w:r>
      <w:proofErr w:type="gramEnd"/>
      <w:r w:rsidRPr="009958BE">
        <w:rPr>
          <w:rFonts w:ascii="Times New Roman" w:hAnsi="Times New Roman" w:cs="Times New Roman"/>
          <w:sz w:val="24"/>
          <w:szCs w:val="24"/>
        </w:rPr>
        <w:t xml:space="preserve"> Это гарантирует самостоятельный ответ каждого ученика и исключает возможность списывания.</w:t>
      </w:r>
    </w:p>
    <w:p w:rsidR="008F0441" w:rsidRDefault="008F0441" w:rsidP="008F0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системой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требует </w:t>
      </w:r>
      <w:r w:rsidR="00F07E0F">
        <w:rPr>
          <w:rFonts w:ascii="Times New Roman" w:hAnsi="Times New Roman" w:cs="Times New Roman"/>
          <w:sz w:val="24"/>
          <w:szCs w:val="24"/>
        </w:rPr>
        <w:t>специальных</w:t>
      </w:r>
      <w:r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F07E0F">
        <w:rPr>
          <w:rFonts w:ascii="Times New Roman" w:hAnsi="Times New Roman" w:cs="Times New Roman"/>
          <w:sz w:val="24"/>
          <w:szCs w:val="24"/>
        </w:rPr>
        <w:t xml:space="preserve"> у учителя</w:t>
      </w:r>
      <w:r>
        <w:rPr>
          <w:rFonts w:ascii="Times New Roman" w:hAnsi="Times New Roman" w:cs="Times New Roman"/>
          <w:sz w:val="24"/>
          <w:szCs w:val="24"/>
        </w:rPr>
        <w:t xml:space="preserve">, интерфейс понятен и эргономичен. Рассмотрим это на примере создания </w:t>
      </w:r>
      <w:r w:rsidR="006150E4">
        <w:rPr>
          <w:rFonts w:ascii="Times New Roman" w:hAnsi="Times New Roman" w:cs="Times New Roman"/>
          <w:sz w:val="24"/>
          <w:szCs w:val="24"/>
        </w:rPr>
        <w:t xml:space="preserve">учителем </w:t>
      </w:r>
      <w:r>
        <w:rPr>
          <w:rFonts w:ascii="Times New Roman" w:hAnsi="Times New Roman" w:cs="Times New Roman"/>
          <w:sz w:val="24"/>
          <w:szCs w:val="24"/>
        </w:rPr>
        <w:t>домашней</w:t>
      </w:r>
      <w:r w:rsidR="00F07E0F">
        <w:rPr>
          <w:rFonts w:ascii="Times New Roman" w:hAnsi="Times New Roman" w:cs="Times New Roman"/>
          <w:sz w:val="24"/>
          <w:szCs w:val="24"/>
        </w:rPr>
        <w:t>/проверочной</w:t>
      </w:r>
      <w:r>
        <w:rPr>
          <w:rFonts w:ascii="Times New Roman" w:hAnsi="Times New Roman" w:cs="Times New Roman"/>
          <w:sz w:val="24"/>
          <w:szCs w:val="24"/>
        </w:rPr>
        <w:t xml:space="preserve"> работы по математике для школьников 11 класса.</w:t>
      </w:r>
    </w:p>
    <w:p w:rsidR="008F0441" w:rsidRPr="008F0441" w:rsidRDefault="006150E4" w:rsidP="008F0441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F0441">
        <w:rPr>
          <w:rFonts w:ascii="Times New Roman" w:hAnsi="Times New Roman" w:cs="Times New Roman"/>
          <w:sz w:val="24"/>
          <w:szCs w:val="24"/>
        </w:rPr>
        <w:t>вториз</w:t>
      </w:r>
      <w:r>
        <w:rPr>
          <w:rFonts w:ascii="Times New Roman" w:hAnsi="Times New Roman" w:cs="Times New Roman"/>
          <w:sz w:val="24"/>
          <w:szCs w:val="24"/>
        </w:rPr>
        <w:t xml:space="preserve">оваться </w:t>
      </w:r>
      <w:r w:rsidR="008F0441">
        <w:rPr>
          <w:rFonts w:ascii="Times New Roman" w:hAnsi="Times New Roman" w:cs="Times New Roman"/>
          <w:sz w:val="24"/>
          <w:szCs w:val="24"/>
        </w:rPr>
        <w:t>в системе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0441">
        <w:rPr>
          <w:rFonts w:ascii="Times New Roman" w:hAnsi="Times New Roman" w:cs="Times New Roman"/>
          <w:sz w:val="24"/>
          <w:szCs w:val="24"/>
        </w:rPr>
        <w:t xml:space="preserve"> выбира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F0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8F0441" w:rsidRPr="00CB6B88">
        <w:rPr>
          <w:rFonts w:ascii="Times New Roman" w:hAnsi="Times New Roman" w:cs="Times New Roman"/>
          <w:b/>
          <w:sz w:val="24"/>
          <w:szCs w:val="24"/>
        </w:rPr>
        <w:t>Проверочные работы</w:t>
      </w:r>
      <w:r w:rsidR="008F0441">
        <w:rPr>
          <w:rFonts w:ascii="Times New Roman" w:hAnsi="Times New Roman" w:cs="Times New Roman"/>
          <w:sz w:val="24"/>
          <w:szCs w:val="24"/>
        </w:rPr>
        <w:t xml:space="preserve">, </w:t>
      </w:r>
      <w:r w:rsidR="008F0441" w:rsidRPr="00CB6B88">
        <w:rPr>
          <w:rFonts w:ascii="Times New Roman" w:hAnsi="Times New Roman" w:cs="Times New Roman"/>
          <w:b/>
          <w:sz w:val="24"/>
          <w:szCs w:val="24"/>
        </w:rPr>
        <w:t>Новая работа</w:t>
      </w:r>
      <w:r w:rsidR="008F0441">
        <w:rPr>
          <w:rFonts w:ascii="Times New Roman" w:hAnsi="Times New Roman" w:cs="Times New Roman"/>
          <w:sz w:val="24"/>
          <w:szCs w:val="24"/>
        </w:rPr>
        <w:t>.</w:t>
      </w:r>
    </w:p>
    <w:p w:rsidR="008F0441" w:rsidRPr="008F0441" w:rsidRDefault="00BE6F31" w:rsidP="00BA7D93">
      <w:p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0800" cy="2836271"/>
            <wp:effectExtent l="19050" t="19050" r="11430" b="215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800" cy="2836271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B6B88" w:rsidRDefault="00CB6B88" w:rsidP="00CB6B8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8">
        <w:rPr>
          <w:rFonts w:ascii="Times New Roman" w:hAnsi="Times New Roman" w:cs="Times New Roman"/>
          <w:sz w:val="24"/>
          <w:szCs w:val="24"/>
        </w:rPr>
        <w:t>Выб</w:t>
      </w:r>
      <w:r w:rsidR="006150E4" w:rsidRPr="00CB6B88">
        <w:rPr>
          <w:rFonts w:ascii="Times New Roman" w:hAnsi="Times New Roman" w:cs="Times New Roman"/>
          <w:sz w:val="24"/>
          <w:szCs w:val="24"/>
        </w:rPr>
        <w:t xml:space="preserve">рать </w:t>
      </w:r>
      <w:r w:rsidRPr="00CB6B88">
        <w:rPr>
          <w:rFonts w:ascii="Times New Roman" w:hAnsi="Times New Roman" w:cs="Times New Roman"/>
          <w:b/>
          <w:sz w:val="24"/>
          <w:szCs w:val="24"/>
        </w:rPr>
        <w:t>П</w:t>
      </w:r>
      <w:r w:rsidR="006150E4" w:rsidRPr="00CB6B88">
        <w:rPr>
          <w:rFonts w:ascii="Times New Roman" w:hAnsi="Times New Roman" w:cs="Times New Roman"/>
          <w:b/>
          <w:sz w:val="24"/>
          <w:szCs w:val="24"/>
        </w:rPr>
        <w:t>редмет</w:t>
      </w:r>
      <w:r w:rsidR="006150E4" w:rsidRPr="00CB6B88">
        <w:rPr>
          <w:rFonts w:ascii="Times New Roman" w:hAnsi="Times New Roman" w:cs="Times New Roman"/>
          <w:sz w:val="24"/>
          <w:szCs w:val="24"/>
        </w:rPr>
        <w:t xml:space="preserve"> и </w:t>
      </w:r>
      <w:r w:rsidRPr="00CB6B88">
        <w:rPr>
          <w:rFonts w:ascii="Times New Roman" w:hAnsi="Times New Roman" w:cs="Times New Roman"/>
          <w:b/>
          <w:sz w:val="24"/>
          <w:szCs w:val="24"/>
        </w:rPr>
        <w:t>К</w:t>
      </w:r>
      <w:r w:rsidR="006150E4" w:rsidRPr="00CB6B88">
        <w:rPr>
          <w:rFonts w:ascii="Times New Roman" w:hAnsi="Times New Roman" w:cs="Times New Roman"/>
          <w:b/>
          <w:sz w:val="24"/>
          <w:szCs w:val="24"/>
        </w:rPr>
        <w:t>ласс</w:t>
      </w:r>
      <w:r w:rsidR="006150E4" w:rsidRPr="00CB6B88">
        <w:rPr>
          <w:rFonts w:ascii="Times New Roman" w:hAnsi="Times New Roman" w:cs="Times New Roman"/>
          <w:sz w:val="24"/>
          <w:szCs w:val="24"/>
        </w:rPr>
        <w:t>, по которому нужно создать проверочную работу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50E4" w:rsidRPr="00CB6B88">
        <w:rPr>
          <w:rFonts w:ascii="Times New Roman" w:hAnsi="Times New Roman" w:cs="Times New Roman"/>
          <w:sz w:val="24"/>
          <w:szCs w:val="24"/>
        </w:rPr>
        <w:t xml:space="preserve"> и отметить флажками теоретический материал и задания, которые учитель хочет включить в создаваемую работу. Для выбранных заданий можно задать количество баллов за уровень сложности, предварительно просмотрев их. Примечательно, что на этапе создания работы (домашней, тренировочной и т.п.) учитель самостоятельно решает, включать ли ему в эту работу теоретический материал. Данная возможность позволяет назначать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 </w:t>
      </w:r>
      <w:r w:rsidR="006150E4" w:rsidRPr="00CB6B88">
        <w:rPr>
          <w:rFonts w:ascii="Times New Roman" w:hAnsi="Times New Roman" w:cs="Times New Roman"/>
          <w:sz w:val="24"/>
          <w:szCs w:val="24"/>
        </w:rPr>
        <w:t>работу учащимся, которые отсутствуют на уроке или испытывают трудности в усвоении определенной темы.</w:t>
      </w:r>
      <w:r w:rsidRPr="00CB6B88">
        <w:rPr>
          <w:rFonts w:ascii="Times New Roman" w:hAnsi="Times New Roman" w:cs="Times New Roman"/>
          <w:sz w:val="24"/>
          <w:szCs w:val="24"/>
        </w:rPr>
        <w:t xml:space="preserve"> Здесь также сл</w:t>
      </w:r>
      <w:r>
        <w:rPr>
          <w:rFonts w:ascii="Times New Roman" w:hAnsi="Times New Roman" w:cs="Times New Roman"/>
          <w:sz w:val="24"/>
          <w:szCs w:val="24"/>
        </w:rPr>
        <w:t>едует отметить, что учитель может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B8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B6B88">
        <w:rPr>
          <w:rFonts w:ascii="Times New Roman" w:hAnsi="Times New Roman" w:cs="Times New Roman"/>
          <w:b/>
          <w:sz w:val="24"/>
          <w:szCs w:val="24"/>
        </w:rPr>
        <w:t>оздать сво</w:t>
      </w:r>
      <w:r>
        <w:rPr>
          <w:rFonts w:ascii="Times New Roman" w:hAnsi="Times New Roman" w:cs="Times New Roman"/>
          <w:b/>
          <w:sz w:val="24"/>
          <w:szCs w:val="24"/>
        </w:rPr>
        <w:t>ё</w:t>
      </w:r>
      <w:r w:rsidRPr="00CB6B88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="00547DDE">
        <w:rPr>
          <w:rFonts w:ascii="Times New Roman" w:hAnsi="Times New Roman" w:cs="Times New Roman"/>
          <w:b/>
          <w:sz w:val="24"/>
          <w:szCs w:val="24"/>
        </w:rPr>
        <w:t>.</w:t>
      </w:r>
    </w:p>
    <w:p w:rsidR="008F0441" w:rsidRPr="00CB6B88" w:rsidRDefault="00BE6F31" w:rsidP="00CB6B88">
      <w:pPr>
        <w:pStyle w:val="a7"/>
        <w:spacing w:after="0" w:line="360" w:lineRule="auto"/>
        <w:ind w:left="14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144" cy="2633472"/>
            <wp:effectExtent l="19050" t="19050" r="10160" b="1460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144" cy="2633472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B6B88" w:rsidRDefault="0076371A" w:rsidP="00CB6B8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следующем шаге</w:t>
      </w:r>
      <w:r w:rsidR="00550FE4">
        <w:rPr>
          <w:rFonts w:ascii="Times New Roman" w:hAnsi="Times New Roman" w:cs="Times New Roman"/>
          <w:sz w:val="24"/>
          <w:szCs w:val="24"/>
        </w:rPr>
        <w:t xml:space="preserve"> </w:t>
      </w:r>
      <w:r w:rsidR="00550FE4" w:rsidRPr="00550FE4">
        <w:rPr>
          <w:rFonts w:ascii="Times New Roman" w:hAnsi="Times New Roman" w:cs="Times New Roman"/>
          <w:sz w:val="24"/>
          <w:szCs w:val="24"/>
        </w:rPr>
        <w:t xml:space="preserve">после публикации проверочной работы </w:t>
      </w:r>
      <w:r w:rsidR="00F07E0F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="00550FE4" w:rsidRPr="00550FE4">
        <w:rPr>
          <w:rFonts w:ascii="Times New Roman" w:hAnsi="Times New Roman" w:cs="Times New Roman"/>
          <w:sz w:val="24"/>
          <w:szCs w:val="24"/>
        </w:rPr>
        <w:t xml:space="preserve">импортировать её в </w:t>
      </w:r>
      <w:proofErr w:type="spellStart"/>
      <w:r w:rsidR="00550FE4" w:rsidRPr="00550FE4">
        <w:rPr>
          <w:rFonts w:ascii="Times New Roman" w:hAnsi="Times New Roman" w:cs="Times New Roman"/>
          <w:sz w:val="24"/>
          <w:szCs w:val="24"/>
        </w:rPr>
        <w:t>ЭлЖур</w:t>
      </w:r>
      <w:proofErr w:type="spellEnd"/>
      <w:r w:rsidR="00550FE4" w:rsidRPr="00550FE4">
        <w:rPr>
          <w:rFonts w:ascii="Times New Roman" w:hAnsi="Times New Roman" w:cs="Times New Roman"/>
          <w:sz w:val="24"/>
          <w:szCs w:val="24"/>
        </w:rPr>
        <w:t xml:space="preserve"> или в </w:t>
      </w:r>
      <w:proofErr w:type="spellStart"/>
      <w:r w:rsidR="00550FE4" w:rsidRPr="00550FE4">
        <w:rPr>
          <w:rFonts w:ascii="Times New Roman" w:hAnsi="Times New Roman" w:cs="Times New Roman"/>
          <w:sz w:val="24"/>
          <w:szCs w:val="24"/>
        </w:rPr>
        <w:t>ДневникРу</w:t>
      </w:r>
      <w:proofErr w:type="spellEnd"/>
      <w:r w:rsidR="00550FE4" w:rsidRPr="00550FE4">
        <w:rPr>
          <w:rFonts w:ascii="Times New Roman" w:hAnsi="Times New Roman" w:cs="Times New Roman"/>
          <w:sz w:val="24"/>
          <w:szCs w:val="24"/>
        </w:rPr>
        <w:t xml:space="preserve"> и задать в качестве домашнего задания.</w:t>
      </w:r>
      <w:r w:rsidR="00550FE4">
        <w:rPr>
          <w:rFonts w:ascii="Times New Roman" w:hAnsi="Times New Roman" w:cs="Times New Roman"/>
          <w:sz w:val="24"/>
          <w:szCs w:val="24"/>
        </w:rPr>
        <w:t xml:space="preserve"> Также есть возможность</w:t>
      </w:r>
      <w:r w:rsidR="0066003A">
        <w:rPr>
          <w:rFonts w:ascii="Times New Roman" w:hAnsi="Times New Roman" w:cs="Times New Roman"/>
          <w:sz w:val="24"/>
          <w:szCs w:val="24"/>
        </w:rPr>
        <w:t>,</w:t>
      </w:r>
      <w:r w:rsidR="00550FE4">
        <w:rPr>
          <w:rFonts w:ascii="Times New Roman" w:hAnsi="Times New Roman" w:cs="Times New Roman"/>
          <w:sz w:val="24"/>
          <w:szCs w:val="24"/>
        </w:rPr>
        <w:t xml:space="preserve"> выбрать весь класс целиком и</w:t>
      </w:r>
      <w:r w:rsidR="00F07E0F">
        <w:rPr>
          <w:rFonts w:ascii="Times New Roman" w:hAnsi="Times New Roman" w:cs="Times New Roman"/>
          <w:sz w:val="24"/>
          <w:szCs w:val="24"/>
        </w:rPr>
        <w:t>ли</w:t>
      </w:r>
      <w:r w:rsidR="00550FE4">
        <w:rPr>
          <w:rFonts w:ascii="Times New Roman" w:hAnsi="Times New Roman" w:cs="Times New Roman"/>
          <w:sz w:val="24"/>
          <w:szCs w:val="24"/>
        </w:rPr>
        <w:t xml:space="preserve"> отдельно взятых учащихся. Я, например, могу задать работу повторно для учащихся, которые не выполнили </w:t>
      </w:r>
      <w:r w:rsidR="00F07E0F">
        <w:rPr>
          <w:rFonts w:ascii="Times New Roman" w:hAnsi="Times New Roman" w:cs="Times New Roman"/>
          <w:sz w:val="24"/>
          <w:szCs w:val="24"/>
        </w:rPr>
        <w:t>её</w:t>
      </w:r>
      <w:r w:rsidR="00550FE4">
        <w:rPr>
          <w:rFonts w:ascii="Times New Roman" w:hAnsi="Times New Roman" w:cs="Times New Roman"/>
          <w:sz w:val="24"/>
          <w:szCs w:val="24"/>
        </w:rPr>
        <w:t xml:space="preserve"> в указанный срок или выполнили плохо.</w:t>
      </w:r>
      <w:r w:rsidR="0066003A">
        <w:rPr>
          <w:rFonts w:ascii="Times New Roman" w:hAnsi="Times New Roman" w:cs="Times New Roman"/>
          <w:sz w:val="24"/>
          <w:szCs w:val="24"/>
        </w:rPr>
        <w:t xml:space="preserve"> </w:t>
      </w:r>
      <w:r w:rsidR="0066003A" w:rsidRPr="0066003A">
        <w:rPr>
          <w:rFonts w:ascii="Times New Roman" w:hAnsi="Times New Roman" w:cs="Times New Roman"/>
          <w:sz w:val="24"/>
          <w:szCs w:val="24"/>
        </w:rPr>
        <w:t>Учащимся будут отправлены информационные письма о проверочной работе на электронную почту</w:t>
      </w:r>
      <w:r w:rsidR="0066003A">
        <w:t xml:space="preserve">, </w:t>
      </w:r>
      <w:r w:rsidR="0066003A" w:rsidRPr="0066003A">
        <w:rPr>
          <w:rFonts w:ascii="Times New Roman" w:hAnsi="Times New Roman" w:cs="Times New Roman"/>
          <w:sz w:val="24"/>
          <w:szCs w:val="24"/>
        </w:rPr>
        <w:t>указанную ими при регистрации.</w:t>
      </w:r>
      <w:r w:rsidR="0066003A">
        <w:rPr>
          <w:rFonts w:ascii="Times New Roman" w:hAnsi="Times New Roman" w:cs="Times New Roman"/>
          <w:sz w:val="24"/>
          <w:szCs w:val="24"/>
        </w:rPr>
        <w:t xml:space="preserve"> Кстати, если кто-то из школьников решил поменять адрес электронной почты, то учитель может это сделать в разделе </w:t>
      </w:r>
      <w:r w:rsidR="0066003A" w:rsidRPr="0066003A">
        <w:rPr>
          <w:rFonts w:ascii="Times New Roman" w:hAnsi="Times New Roman" w:cs="Times New Roman"/>
          <w:b/>
          <w:sz w:val="24"/>
          <w:szCs w:val="24"/>
        </w:rPr>
        <w:t>Управление пользователями</w:t>
      </w:r>
      <w:r w:rsidR="0066003A">
        <w:rPr>
          <w:rFonts w:ascii="Times New Roman" w:hAnsi="Times New Roman" w:cs="Times New Roman"/>
          <w:sz w:val="24"/>
          <w:szCs w:val="24"/>
        </w:rPr>
        <w:t>.</w:t>
      </w:r>
    </w:p>
    <w:p w:rsidR="0076371A" w:rsidRDefault="00883594" w:rsidP="00BA7D93">
      <w:p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8000" cy="2542912"/>
            <wp:effectExtent l="19050" t="19050" r="23495" b="1016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000" cy="2542912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6003A" w:rsidRDefault="0066003A" w:rsidP="0066003A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необходимо настроить дату публикации работы, срок ее выполнения, необходимые инструкции для школьников и, что очень важно, количество попыток выполнения работы. </w:t>
      </w:r>
    </w:p>
    <w:p w:rsidR="00BA7D93" w:rsidRDefault="00883594" w:rsidP="00BA7D93">
      <w:pPr>
        <w:pStyle w:val="a7"/>
        <w:spacing w:after="0" w:line="360" w:lineRule="auto"/>
        <w:ind w:left="141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34310" cy="2686211"/>
            <wp:effectExtent l="19050" t="19050" r="19050" b="190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7254" cy="2698702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6003A" w:rsidRDefault="00883594" w:rsidP="00BA7D93">
      <w:pPr>
        <w:pStyle w:val="a7"/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960800" cy="4196294"/>
            <wp:effectExtent l="19050" t="19050" r="11430" b="1397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800" cy="4196294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81642" w:rsidRDefault="00881642" w:rsidP="00881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создана, что учителю делать дальше? </w:t>
      </w:r>
    </w:p>
    <w:p w:rsidR="003A7B70" w:rsidRDefault="003A7B70" w:rsidP="00881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может проследить, что учащиеся начали выполнять работу, в каких задания они совершили ошибки. Как правило, если работ</w:t>
      </w:r>
      <w:r w:rsidR="002919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носит обучающий характер, лучше дать ребятам возможность выполнить работу не ограничивая их во времени и дать им 2 или 3 попытки. Поскольку, решив задание неверно, они могут просмотреть верное решение, а затем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прорешать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подобное задание уже повторно без ошибок.</w:t>
      </w:r>
      <w:r w:rsidR="00291989">
        <w:rPr>
          <w:rFonts w:ascii="Times New Roman" w:hAnsi="Times New Roman" w:cs="Times New Roman"/>
          <w:sz w:val="24"/>
          <w:szCs w:val="24"/>
        </w:rPr>
        <w:t xml:space="preserve"> Доступна как сводная ведомость выполнения работы по всему классу, так и индивидуальные достижения учащихся.</w:t>
      </w:r>
    </w:p>
    <w:p w:rsidR="003A7B70" w:rsidRDefault="00883594" w:rsidP="00BA7D93">
      <w:p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8815" cy="3096501"/>
            <wp:effectExtent l="19050" t="19050" r="22860" b="2794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728" cy="3101432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883594" w:rsidTr="00F411CE">
        <w:tc>
          <w:tcPr>
            <w:tcW w:w="5210" w:type="dxa"/>
          </w:tcPr>
          <w:p w:rsidR="00291989" w:rsidRPr="00F411CE" w:rsidRDefault="00291989" w:rsidP="003A7B7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1C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Задание </w:t>
            </w:r>
            <w:proofErr w:type="gramStart"/>
            <w:r w:rsidRPr="00F411CE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выполнено</w:t>
            </w:r>
            <w:proofErr w:type="gramEnd"/>
            <w:r w:rsidRPr="00F411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верно</w:t>
            </w:r>
            <w:r w:rsidR="00BA7D93" w:rsidRPr="00F411CE">
              <w:rPr>
                <w:rFonts w:ascii="Times New Roman" w:hAnsi="Times New Roman" w:cs="Times New Roman"/>
                <w:i/>
                <w:sz w:val="24"/>
                <w:szCs w:val="24"/>
              </w:rPr>
              <w:t>, ответ выделен зеленым цветом</w:t>
            </w:r>
          </w:p>
        </w:tc>
        <w:tc>
          <w:tcPr>
            <w:tcW w:w="5210" w:type="dxa"/>
          </w:tcPr>
          <w:p w:rsidR="00291989" w:rsidRPr="00F411CE" w:rsidRDefault="00291989" w:rsidP="00BA7D9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1CE">
              <w:rPr>
                <w:rFonts w:ascii="Times New Roman" w:hAnsi="Times New Roman" w:cs="Times New Roman"/>
                <w:i/>
                <w:sz w:val="24"/>
                <w:szCs w:val="24"/>
              </w:rPr>
              <w:t>Допущена ошибка</w:t>
            </w:r>
            <w:r w:rsidR="00BA7D93" w:rsidRPr="00F411CE">
              <w:rPr>
                <w:rFonts w:ascii="Times New Roman" w:hAnsi="Times New Roman" w:cs="Times New Roman"/>
                <w:i/>
                <w:sz w:val="24"/>
                <w:szCs w:val="24"/>
              </w:rPr>
              <w:t>, ответ выделен красным цветом</w:t>
            </w:r>
          </w:p>
        </w:tc>
      </w:tr>
      <w:tr w:rsidR="00883594" w:rsidTr="00F411CE">
        <w:tc>
          <w:tcPr>
            <w:tcW w:w="5210" w:type="dxa"/>
          </w:tcPr>
          <w:p w:rsidR="00291989" w:rsidRDefault="00883594" w:rsidP="003A7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4A7474" wp14:editId="1262599D">
                  <wp:extent cx="3204000" cy="2255040"/>
                  <wp:effectExtent l="19050" t="19050" r="15875" b="1206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-2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000" cy="22550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291989" w:rsidRDefault="00883594" w:rsidP="003A7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04000" cy="2241779"/>
                  <wp:effectExtent l="19050" t="19050" r="15875" b="2540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-2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000" cy="22417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989" w:rsidRDefault="00291989" w:rsidP="003A7B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173D" w:rsidRDefault="008F173D" w:rsidP="008F1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использую на своих уроках математики второй год и могу отметить, что у учащихся заметно повысился интерес к предмету, они более ответственно стали подходить к выполнению домашних заданий, даже если отсутствовали на уроке, кроме того, на мой взгляд, </w:t>
      </w:r>
      <w:r w:rsidR="00E159AE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одно из важных, повысилась успеваемость в классе. Также нельзя не отметить, что база заданий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содержит большой объем теоретического и практического материала за школьный курс, который необходим для подготовки к ЕГЭ</w:t>
      </w:r>
      <w:r w:rsidR="00E159AE">
        <w:rPr>
          <w:rFonts w:ascii="Times New Roman" w:hAnsi="Times New Roman" w:cs="Times New Roman"/>
          <w:sz w:val="24"/>
          <w:szCs w:val="24"/>
        </w:rPr>
        <w:t xml:space="preserve"> по математике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989" w:rsidRPr="0076371A" w:rsidRDefault="008F173D" w:rsidP="008F1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как учитель, теперь не трачу много времени на проверку домашних работ учащихся, за меня это делает автоматизированная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291989" w:rsidRPr="0076371A" w:rsidSect="00C34A9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E3D" w:rsidRDefault="00434E3D" w:rsidP="00D71183">
      <w:pPr>
        <w:spacing w:after="0" w:line="240" w:lineRule="auto"/>
      </w:pPr>
      <w:r>
        <w:separator/>
      </w:r>
    </w:p>
  </w:endnote>
  <w:endnote w:type="continuationSeparator" w:id="0">
    <w:p w:rsidR="00434E3D" w:rsidRDefault="00434E3D" w:rsidP="00D7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E3D" w:rsidRDefault="00434E3D" w:rsidP="00D71183">
      <w:pPr>
        <w:spacing w:after="0" w:line="240" w:lineRule="auto"/>
      </w:pPr>
      <w:r>
        <w:separator/>
      </w:r>
    </w:p>
  </w:footnote>
  <w:footnote w:type="continuationSeparator" w:id="0">
    <w:p w:rsidR="00434E3D" w:rsidRDefault="00434E3D" w:rsidP="00D71183">
      <w:pPr>
        <w:spacing w:after="0" w:line="240" w:lineRule="auto"/>
      </w:pPr>
      <w:r>
        <w:continuationSeparator/>
      </w:r>
    </w:p>
  </w:footnote>
  <w:footnote w:id="1">
    <w:p w:rsidR="00D71183" w:rsidRDefault="00D71183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ЯКласс</w:t>
      </w:r>
      <w:proofErr w:type="spellEnd"/>
      <w:r>
        <w:t xml:space="preserve"> — </w:t>
      </w:r>
      <w:hyperlink r:id="rId1" w:history="1">
        <w:r w:rsidRPr="009E1FB1">
          <w:rPr>
            <w:rStyle w:val="a6"/>
          </w:rPr>
          <w:t>http://www.yaklass.ru</w:t>
        </w:r>
      </w:hyperlink>
      <w:r>
        <w:t xml:space="preserve"> </w:t>
      </w:r>
    </w:p>
  </w:footnote>
  <w:footnote w:id="2">
    <w:p w:rsidR="00597629" w:rsidRDefault="00597629">
      <w:pPr>
        <w:pStyle w:val="a3"/>
      </w:pPr>
      <w:r>
        <w:rPr>
          <w:rStyle w:val="a5"/>
        </w:rPr>
        <w:footnoteRef/>
      </w:r>
      <w:r>
        <w:t xml:space="preserve"> </w:t>
      </w:r>
      <w:r w:rsidRPr="00597629">
        <w:t>ФРИИ</w:t>
      </w:r>
      <w:r>
        <w:t xml:space="preserve">— </w:t>
      </w:r>
      <w:proofErr w:type="gramStart"/>
      <w:r w:rsidR="001E6239">
        <w:t>Ф</w:t>
      </w:r>
      <w:r>
        <w:t>о</w:t>
      </w:r>
      <w:proofErr w:type="gramEnd"/>
      <w:r>
        <w:t xml:space="preserve">нд </w:t>
      </w:r>
      <w:r w:rsidR="001E6239">
        <w:t>Р</w:t>
      </w:r>
      <w:r>
        <w:t xml:space="preserve">азвития </w:t>
      </w:r>
      <w:r w:rsidR="001E6239">
        <w:t>И</w:t>
      </w:r>
      <w:r>
        <w:t xml:space="preserve">нтернет </w:t>
      </w:r>
      <w:r w:rsidR="001E6239">
        <w:t>И</w:t>
      </w:r>
      <w:r>
        <w:t xml:space="preserve">нициатив, </w:t>
      </w:r>
      <w:hyperlink r:id="rId2" w:history="1">
        <w:r w:rsidRPr="009E1FB1">
          <w:rPr>
            <w:rStyle w:val="a6"/>
          </w:rPr>
          <w:t>http://www.iidf.ru/</w:t>
        </w:r>
      </w:hyperlink>
      <w:r>
        <w:t xml:space="preserve"> </w:t>
      </w:r>
    </w:p>
  </w:footnote>
  <w:footnote w:id="3">
    <w:p w:rsidR="00597629" w:rsidRDefault="00597629">
      <w:pPr>
        <w:pStyle w:val="a3"/>
      </w:pPr>
      <w:r>
        <w:rPr>
          <w:rStyle w:val="a5"/>
        </w:rPr>
        <w:footnoteRef/>
      </w:r>
      <w:r w:rsidR="0078376C">
        <w:t xml:space="preserve"> </w:t>
      </w:r>
      <w:proofErr w:type="spellStart"/>
      <w:r w:rsidRPr="00597629">
        <w:t>Сколково</w:t>
      </w:r>
      <w:proofErr w:type="spellEnd"/>
      <w:r>
        <w:t xml:space="preserve"> — </w:t>
      </w:r>
      <w:hyperlink r:id="rId3" w:history="1">
        <w:r w:rsidRPr="009E1FB1">
          <w:rPr>
            <w:rStyle w:val="a6"/>
          </w:rPr>
          <w:t>http://sk.ru/news/</w:t>
        </w:r>
      </w:hyperlink>
      <w:r>
        <w:t xml:space="preserve">  </w:t>
      </w:r>
    </w:p>
  </w:footnote>
  <w:footnote w:id="4">
    <w:p w:rsidR="001E6239" w:rsidRPr="001E6239" w:rsidRDefault="001E6239">
      <w:pPr>
        <w:pStyle w:val="a3"/>
        <w:rPr>
          <w:lang w:val="en-US"/>
        </w:rPr>
      </w:pPr>
      <w:r>
        <w:rPr>
          <w:rStyle w:val="a5"/>
        </w:rPr>
        <w:footnoteRef/>
      </w:r>
      <w:r w:rsidRPr="001E6239">
        <w:rPr>
          <w:lang w:val="en-US"/>
        </w:rPr>
        <w:t xml:space="preserve"> Microsoft — </w:t>
      </w:r>
      <w:hyperlink r:id="rId4" w:history="1">
        <w:r w:rsidRPr="009E1FB1">
          <w:rPr>
            <w:rStyle w:val="a6"/>
            <w:lang w:val="en-US"/>
          </w:rPr>
          <w:t>https://www.microsoft.com/ru-ru</w:t>
        </w:r>
      </w:hyperlink>
      <w:r w:rsidRPr="001E6239">
        <w:rPr>
          <w:lang w:val="en-US"/>
        </w:rPr>
        <w:t xml:space="preserve"> </w:t>
      </w:r>
    </w:p>
  </w:footnote>
  <w:footnote w:id="5">
    <w:p w:rsidR="001E6239" w:rsidRDefault="001E6239">
      <w:pPr>
        <w:pStyle w:val="a3"/>
      </w:pPr>
      <w:r>
        <w:rPr>
          <w:rStyle w:val="a5"/>
        </w:rPr>
        <w:footnoteRef/>
      </w:r>
      <w:r>
        <w:t xml:space="preserve"> </w:t>
      </w:r>
      <w:r w:rsidRPr="001E6239">
        <w:t>Дневник</w:t>
      </w:r>
      <w:proofErr w:type="gramStart"/>
      <w:r w:rsidRPr="001E6239">
        <w:t>.р</w:t>
      </w:r>
      <w:proofErr w:type="gramEnd"/>
      <w:r w:rsidRPr="001E6239">
        <w:t>у —</w:t>
      </w:r>
      <w:r>
        <w:t xml:space="preserve"> </w:t>
      </w:r>
      <w:hyperlink r:id="rId5" w:history="1">
        <w:r w:rsidRPr="009E1FB1">
          <w:rPr>
            <w:rStyle w:val="a6"/>
          </w:rPr>
          <w:t>https://dnevnik.ru/</w:t>
        </w:r>
      </w:hyperlink>
      <w:r>
        <w:t xml:space="preserve"> </w:t>
      </w:r>
    </w:p>
  </w:footnote>
  <w:footnote w:id="6">
    <w:p w:rsidR="00B455B9" w:rsidRDefault="00B455B9">
      <w:pPr>
        <w:pStyle w:val="a3"/>
      </w:pPr>
      <w:r>
        <w:rPr>
          <w:rStyle w:val="a5"/>
        </w:rPr>
        <w:footnoteRef/>
      </w:r>
      <w:r>
        <w:t xml:space="preserve"> </w:t>
      </w:r>
      <w:r w:rsidRPr="00B455B9">
        <w:t>НетСкул</w:t>
      </w:r>
      <w:r>
        <w:t xml:space="preserve"> </w:t>
      </w:r>
      <w:r w:rsidRPr="001E6239">
        <w:t>—</w:t>
      </w:r>
      <w:r>
        <w:t xml:space="preserve"> </w:t>
      </w:r>
      <w:hyperlink r:id="rId6" w:history="1">
        <w:r w:rsidRPr="009E1FB1">
          <w:rPr>
            <w:rStyle w:val="a6"/>
          </w:rPr>
          <w:t>http://www.ir-tech.ru/</w:t>
        </w:r>
      </w:hyperlink>
      <w:r>
        <w:t xml:space="preserve"> </w:t>
      </w:r>
    </w:p>
  </w:footnote>
  <w:footnote w:id="7">
    <w:p w:rsidR="00B455B9" w:rsidRDefault="00B455B9">
      <w:pPr>
        <w:pStyle w:val="a3"/>
      </w:pPr>
      <w:r>
        <w:rPr>
          <w:rStyle w:val="a5"/>
        </w:rPr>
        <w:footnoteRef/>
      </w:r>
      <w:r>
        <w:t xml:space="preserve"> </w:t>
      </w:r>
      <w:r w:rsidRPr="00B455B9">
        <w:t>ЭлЖур</w:t>
      </w:r>
      <w:r>
        <w:t xml:space="preserve"> </w:t>
      </w:r>
      <w:r w:rsidRPr="001E6239">
        <w:t>—</w:t>
      </w:r>
      <w:r>
        <w:t xml:space="preserve"> </w:t>
      </w:r>
      <w:hyperlink r:id="rId7" w:history="1">
        <w:r w:rsidRPr="009E1FB1">
          <w:rPr>
            <w:rStyle w:val="a6"/>
          </w:rPr>
          <w:t>http://eljur.ru/</w:t>
        </w:r>
      </w:hyperlink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621F"/>
    <w:multiLevelType w:val="hybridMultilevel"/>
    <w:tmpl w:val="0EA66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B604FD"/>
    <w:multiLevelType w:val="hybridMultilevel"/>
    <w:tmpl w:val="FDD45AEC"/>
    <w:lvl w:ilvl="0" w:tplc="7164A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4105D"/>
    <w:multiLevelType w:val="hybridMultilevel"/>
    <w:tmpl w:val="C484B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A0"/>
    <w:rsid w:val="000E3518"/>
    <w:rsid w:val="001601A0"/>
    <w:rsid w:val="001E6239"/>
    <w:rsid w:val="001F3460"/>
    <w:rsid w:val="00291989"/>
    <w:rsid w:val="002C3439"/>
    <w:rsid w:val="002C5912"/>
    <w:rsid w:val="002E1BC6"/>
    <w:rsid w:val="002E5025"/>
    <w:rsid w:val="00322E18"/>
    <w:rsid w:val="0035694B"/>
    <w:rsid w:val="003A5C57"/>
    <w:rsid w:val="003A7B70"/>
    <w:rsid w:val="00434E3D"/>
    <w:rsid w:val="004C0C37"/>
    <w:rsid w:val="00501536"/>
    <w:rsid w:val="00547DDE"/>
    <w:rsid w:val="00550FE4"/>
    <w:rsid w:val="00597629"/>
    <w:rsid w:val="006150E4"/>
    <w:rsid w:val="0066003A"/>
    <w:rsid w:val="0076371A"/>
    <w:rsid w:val="0078376C"/>
    <w:rsid w:val="00881642"/>
    <w:rsid w:val="00883594"/>
    <w:rsid w:val="008F0441"/>
    <w:rsid w:val="008F173D"/>
    <w:rsid w:val="009958BE"/>
    <w:rsid w:val="009B4BED"/>
    <w:rsid w:val="009D26A0"/>
    <w:rsid w:val="00A77E11"/>
    <w:rsid w:val="00B44B0E"/>
    <w:rsid w:val="00B455B9"/>
    <w:rsid w:val="00BA7D93"/>
    <w:rsid w:val="00BE6F31"/>
    <w:rsid w:val="00C34A9C"/>
    <w:rsid w:val="00CB6B88"/>
    <w:rsid w:val="00D136A3"/>
    <w:rsid w:val="00D55F7B"/>
    <w:rsid w:val="00D71183"/>
    <w:rsid w:val="00DB7BDC"/>
    <w:rsid w:val="00DF4D9A"/>
    <w:rsid w:val="00E159AE"/>
    <w:rsid w:val="00E93A40"/>
    <w:rsid w:val="00F035FB"/>
    <w:rsid w:val="00F07E0F"/>
    <w:rsid w:val="00F411CE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7118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7118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71183"/>
    <w:rPr>
      <w:vertAlign w:val="superscript"/>
    </w:rPr>
  </w:style>
  <w:style w:type="character" w:styleId="a6">
    <w:name w:val="Hyperlink"/>
    <w:basedOn w:val="a0"/>
    <w:uiPriority w:val="99"/>
    <w:unhideWhenUsed/>
    <w:rsid w:val="00D7118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C3439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597629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F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44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9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035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7118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7118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71183"/>
    <w:rPr>
      <w:vertAlign w:val="superscript"/>
    </w:rPr>
  </w:style>
  <w:style w:type="character" w:styleId="a6">
    <w:name w:val="Hyperlink"/>
    <w:basedOn w:val="a0"/>
    <w:uiPriority w:val="99"/>
    <w:unhideWhenUsed/>
    <w:rsid w:val="00D7118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C3439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597629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F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44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9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035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k.ru/news/" TargetMode="External"/><Relationship Id="rId7" Type="http://schemas.openxmlformats.org/officeDocument/2006/relationships/hyperlink" Target="http://eljur.ru/" TargetMode="External"/><Relationship Id="rId2" Type="http://schemas.openxmlformats.org/officeDocument/2006/relationships/hyperlink" Target="http://www.iidf.ru/" TargetMode="External"/><Relationship Id="rId1" Type="http://schemas.openxmlformats.org/officeDocument/2006/relationships/hyperlink" Target="http://www.yaklass.ru" TargetMode="External"/><Relationship Id="rId6" Type="http://schemas.openxmlformats.org/officeDocument/2006/relationships/hyperlink" Target="http://www.ir-tech.ru/" TargetMode="External"/><Relationship Id="rId5" Type="http://schemas.openxmlformats.org/officeDocument/2006/relationships/hyperlink" Target="https://dnevnik.ru/" TargetMode="External"/><Relationship Id="rId4" Type="http://schemas.openxmlformats.org/officeDocument/2006/relationships/hyperlink" Target="https://www.microsoft.com/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81C3C-C47C-4F69-9D8A-CD44E1D8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RTF</cp:lastModifiedBy>
  <cp:revision>2</cp:revision>
  <dcterms:created xsi:type="dcterms:W3CDTF">2017-05-22T01:24:00Z</dcterms:created>
  <dcterms:modified xsi:type="dcterms:W3CDTF">2017-05-22T01:24:00Z</dcterms:modified>
</cp:coreProperties>
</file>