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3A" w:rsidRPr="002A5C3A" w:rsidRDefault="002A5C3A" w:rsidP="002A5C3A">
      <w:pPr>
        <w:rPr>
          <w:vanish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04"/>
      </w:tblGrid>
      <w:tr w:rsidR="002A5C3A" w:rsidTr="00FB6E4D">
        <w:tc>
          <w:tcPr>
            <w:tcW w:w="5387" w:type="dxa"/>
          </w:tcPr>
          <w:p w:rsidR="002A5C3A" w:rsidRDefault="002A5C3A" w:rsidP="00FB6E4D">
            <w:pPr>
              <w:pStyle w:val="ab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51" w:type="dxa"/>
          </w:tcPr>
          <w:p w:rsidR="002A5C3A" w:rsidRPr="00795303" w:rsidRDefault="002A5C3A" w:rsidP="00FB6E4D">
            <w:pPr>
              <w:jc w:val="both"/>
              <w:rPr>
                <w:szCs w:val="28"/>
              </w:rPr>
            </w:pPr>
            <w:r w:rsidRPr="00795303">
              <w:rPr>
                <w:szCs w:val="28"/>
              </w:rPr>
              <w:t>Приложение №</w:t>
            </w:r>
            <w:r>
              <w:rPr>
                <w:szCs w:val="28"/>
              </w:rPr>
              <w:t>4</w:t>
            </w:r>
          </w:p>
          <w:p w:rsidR="002A5C3A" w:rsidRPr="00795303" w:rsidRDefault="002A5C3A" w:rsidP="00FB6E4D">
            <w:pPr>
              <w:pStyle w:val="ab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95303">
              <w:rPr>
                <w:rFonts w:ascii="Times New Roman" w:hAnsi="Times New Roman"/>
                <w:sz w:val="24"/>
                <w:szCs w:val="28"/>
              </w:rPr>
              <w:t>к Положению о Городском профессиональном конкурсе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 xml:space="preserve">среди классных руководителей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общеобразовательных организации </w:t>
            </w:r>
            <w:r w:rsidRPr="00795303">
              <w:rPr>
                <w:rFonts w:ascii="Times New Roman" w:hAnsi="Times New Roman"/>
                <w:sz w:val="24"/>
                <w:szCs w:val="28"/>
              </w:rPr>
              <w:t>города Красноярска «Классный классный»</w:t>
            </w:r>
          </w:p>
        </w:tc>
      </w:tr>
    </w:tbl>
    <w:p w:rsidR="002A5C3A" w:rsidRDefault="002A5C3A" w:rsidP="002A5C3A">
      <w:pPr>
        <w:jc w:val="center"/>
        <w:rPr>
          <w:sz w:val="28"/>
          <w:szCs w:val="28"/>
        </w:rPr>
      </w:pPr>
    </w:p>
    <w:p w:rsidR="002A5C3A" w:rsidRDefault="002A5C3A" w:rsidP="002A5C3A">
      <w:pPr>
        <w:jc w:val="center"/>
        <w:rPr>
          <w:b/>
          <w:sz w:val="28"/>
          <w:szCs w:val="28"/>
        </w:rPr>
      </w:pPr>
      <w:bookmarkStart w:id="0" w:name="_GoBack"/>
      <w:r w:rsidRPr="00A4775E">
        <w:rPr>
          <w:b/>
          <w:sz w:val="28"/>
          <w:szCs w:val="28"/>
        </w:rPr>
        <w:t>Критерии оценки конкурсных испытаний Городского профессионального конкурса</w:t>
      </w:r>
      <w:bookmarkEnd w:id="0"/>
      <w:r w:rsidRPr="00A4775E">
        <w:rPr>
          <w:b/>
          <w:sz w:val="28"/>
          <w:szCs w:val="28"/>
        </w:rPr>
        <w:t xml:space="preserve"> среди классных руководителей общеобразовательных организации </w:t>
      </w:r>
    </w:p>
    <w:p w:rsidR="002A5C3A" w:rsidRDefault="002A5C3A" w:rsidP="002A5C3A">
      <w:pPr>
        <w:jc w:val="center"/>
        <w:rPr>
          <w:b/>
          <w:sz w:val="28"/>
          <w:szCs w:val="28"/>
        </w:rPr>
      </w:pPr>
      <w:r w:rsidRPr="00A4775E">
        <w:rPr>
          <w:b/>
          <w:sz w:val="28"/>
          <w:szCs w:val="28"/>
        </w:rPr>
        <w:t>города Красноярска «Классный классный»</w:t>
      </w:r>
    </w:p>
    <w:p w:rsidR="002A5C3A" w:rsidRDefault="002A5C3A" w:rsidP="002A5C3A">
      <w:pPr>
        <w:jc w:val="both"/>
        <w:rPr>
          <w:b/>
          <w:sz w:val="28"/>
          <w:szCs w:val="28"/>
        </w:rPr>
      </w:pPr>
    </w:p>
    <w:p w:rsidR="002A5C3A" w:rsidRDefault="002A5C3A" w:rsidP="009D7F68">
      <w:pPr>
        <w:pStyle w:val="ad"/>
        <w:numPr>
          <w:ilvl w:val="0"/>
          <w:numId w:val="12"/>
        </w:numPr>
        <w:suppressAutoHyphens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Заочный этап</w:t>
      </w:r>
    </w:p>
    <w:p w:rsidR="002A5C3A" w:rsidRPr="00C72126" w:rsidRDefault="002A5C3A" w:rsidP="009D7F68">
      <w:pPr>
        <w:pStyle w:val="ad"/>
        <w:numPr>
          <w:ilvl w:val="1"/>
          <w:numId w:val="12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C72126">
        <w:rPr>
          <w:b/>
          <w:sz w:val="28"/>
          <w:szCs w:val="28"/>
          <w:lang w:eastAsia="ru-RU"/>
        </w:rPr>
        <w:t>Видеоролик на тему «Личность воспитывает личность»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6095"/>
        <w:gridCol w:w="1701"/>
      </w:tblGrid>
      <w:tr w:rsidR="002A5C3A" w:rsidRPr="00EE018E" w:rsidTr="002A5C3A">
        <w:trPr>
          <w:trHeight w:val="308"/>
        </w:trPr>
        <w:tc>
          <w:tcPr>
            <w:tcW w:w="2093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Критерий</w:t>
            </w: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63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0 баллов – «показатель не проявлен»,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 xml:space="preserve">1 балл – </w:t>
            </w:r>
          </w:p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частично»,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2 балла –</w:t>
            </w:r>
          </w:p>
          <w:p w:rsidR="002A5C3A" w:rsidRPr="002A5C3A" w:rsidRDefault="002A5C3A" w:rsidP="00FB6E4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63">
              <w:rPr>
                <w:rFonts w:ascii="Times New Roman" w:hAnsi="Times New Roman"/>
                <w:b/>
                <w:sz w:val="24"/>
                <w:szCs w:val="24"/>
              </w:rPr>
              <w:t>«показатель проявлен в полной мере»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 w:val="restart"/>
          </w:tcPr>
          <w:p w:rsidR="002A5C3A" w:rsidRPr="002A5C3A" w:rsidRDefault="002A5C3A" w:rsidP="00FB6E4D">
            <w:pPr>
              <w:rPr>
                <w:color w:val="000000"/>
              </w:rPr>
            </w:pPr>
            <w:r w:rsidRPr="002A5C3A">
              <w:rPr>
                <w:color w:val="000000"/>
              </w:rPr>
              <w:t>Содержательность представленной информации</w:t>
            </w: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Обращает внимание на наиболее важные аспекты своей педагогической деятельности, корректно аргументируя их значимость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Показывает связь своей педагогической деятельности с социокультурными особенностями города Красноярска и образовательной организации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Транслирует ценностно-целевые установки, соответствующие современному национальному воспитательному идеалу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Выражает личностное отношение к роли образования и педагога в современном мире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Отражена реализация современных, в том числе интерактивных, форм и методов воспитательной работы 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Отображены результаты воспитательной деятельности педагога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открытость педагогической позиции и ориентированность на конструктивное взаимодействие с окружающим социумом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 w:val="restart"/>
          </w:tcPr>
          <w:p w:rsidR="002A5C3A" w:rsidRPr="002A5C3A" w:rsidRDefault="002A5C3A" w:rsidP="00FB6E4D">
            <w:pPr>
              <w:rPr>
                <w:color w:val="000000"/>
              </w:rPr>
            </w:pPr>
            <w:r w:rsidRPr="002A5C3A">
              <w:rPr>
                <w:color w:val="000000"/>
              </w:rPr>
              <w:t>Творческий подход к демонстрации педагогической индивидуальност</w:t>
            </w:r>
            <w:r w:rsidRPr="002A5C3A">
              <w:rPr>
                <w:color w:val="000000"/>
              </w:rPr>
              <w:lastRenderedPageBreak/>
              <w:t>и</w:t>
            </w: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Демонстрирует свою педагогическую индивидуальность и целесообразно использует авторские оригинальные находки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Привлекает внимание к вопросам образования, вызывает интерес аудитории к своей профессиональной </w:t>
            </w: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lastRenderedPageBreak/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Демонстрирует умение поддерживать познавательную мотивацию у обучающихся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Логично выстраивает сюжет видеоролика и творчески решает задачу позиционирования собственной педагогической индивидуальности в </w:t>
            </w:r>
            <w:proofErr w:type="spellStart"/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медийном</w:t>
            </w:r>
            <w:proofErr w:type="spellEnd"/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пространстве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308"/>
        </w:trPr>
        <w:tc>
          <w:tcPr>
            <w:tcW w:w="2093" w:type="dxa"/>
            <w:vMerge/>
          </w:tcPr>
          <w:p w:rsidR="002A5C3A" w:rsidRPr="002A5C3A" w:rsidRDefault="002A5C3A" w:rsidP="00FB6E4D">
            <w:pPr>
              <w:rPr>
                <w:color w:val="000000"/>
              </w:rPr>
            </w:pP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Целесообразно использует визуализацию и художественные приемы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B240A2">
              <w:t>0-2</w:t>
            </w:r>
          </w:p>
        </w:tc>
      </w:tr>
      <w:tr w:rsidR="002A5C3A" w:rsidRPr="00EE018E" w:rsidTr="002A5C3A">
        <w:trPr>
          <w:trHeight w:val="1717"/>
        </w:trPr>
        <w:tc>
          <w:tcPr>
            <w:tcW w:w="2093" w:type="dxa"/>
            <w:vAlign w:val="center"/>
          </w:tcPr>
          <w:p w:rsidR="002A5C3A" w:rsidRPr="002A5C3A" w:rsidRDefault="002A5C3A" w:rsidP="00FB6E4D">
            <w:pPr>
              <w:pStyle w:val="ab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Уровень владения специальными выразительными средствами</w:t>
            </w: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Видеоролик логично построен, имеет плавные переходы между фрагментами, музыкальное сопровождение соответствует моментам, показанным в видеоролике, высокое качество озвучивания видеоролика, наличие специальных эффектов, художественных выразительных средств, компьютерной графики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RPr="00EE018E" w:rsidTr="002A5C3A">
        <w:trPr>
          <w:trHeight w:val="518"/>
        </w:trPr>
        <w:tc>
          <w:tcPr>
            <w:tcW w:w="2093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работы заявленным требованиям</w:t>
            </w:r>
          </w:p>
        </w:tc>
        <w:tc>
          <w:tcPr>
            <w:tcW w:w="6095" w:type="dxa"/>
          </w:tcPr>
          <w:p w:rsidR="002A5C3A" w:rsidRPr="002A5C3A" w:rsidRDefault="002A5C3A" w:rsidP="00FB6E4D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5C3A">
              <w:rPr>
                <w:rFonts w:ascii="Times New Roman" w:hAnsi="Times New Roman"/>
                <w:color w:val="000000"/>
                <w:sz w:val="24"/>
                <w:szCs w:val="24"/>
              </w:rPr>
              <w:t>Оформлено в соответствии с требованиями</w:t>
            </w:r>
          </w:p>
        </w:tc>
        <w:tc>
          <w:tcPr>
            <w:tcW w:w="1701" w:type="dxa"/>
          </w:tcPr>
          <w:p w:rsidR="002A5C3A" w:rsidRPr="00772005" w:rsidRDefault="002A5C3A" w:rsidP="00FB6E4D">
            <w:pPr>
              <w:spacing w:line="360" w:lineRule="auto"/>
              <w:jc w:val="center"/>
            </w:pPr>
            <w:r w:rsidRPr="00772005">
              <w:t>0-2</w:t>
            </w:r>
          </w:p>
        </w:tc>
      </w:tr>
      <w:tr w:rsidR="002A5C3A" w:rsidRPr="00EE018E" w:rsidTr="002A5C3A">
        <w:trPr>
          <w:trHeight w:val="323"/>
        </w:trPr>
        <w:tc>
          <w:tcPr>
            <w:tcW w:w="8188" w:type="dxa"/>
            <w:gridSpan w:val="2"/>
          </w:tcPr>
          <w:p w:rsidR="002A5C3A" w:rsidRPr="004D3463" w:rsidRDefault="002A5C3A" w:rsidP="00FB6E4D">
            <w:pPr>
              <w:tabs>
                <w:tab w:val="left" w:pos="3663"/>
              </w:tabs>
            </w:pPr>
            <w:r>
              <w:t>ИТОГО: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spacing w:line="360" w:lineRule="auto"/>
              <w:jc w:val="center"/>
            </w:pPr>
            <w:r w:rsidRPr="00C72126">
              <w:t>30 баллов</w:t>
            </w:r>
          </w:p>
        </w:tc>
      </w:tr>
    </w:tbl>
    <w:p w:rsidR="002A5C3A" w:rsidRDefault="002A5C3A" w:rsidP="002A5C3A">
      <w:pPr>
        <w:ind w:firstLine="567"/>
        <w:jc w:val="both"/>
        <w:rPr>
          <w:b/>
          <w:sz w:val="28"/>
          <w:szCs w:val="28"/>
        </w:rPr>
      </w:pPr>
    </w:p>
    <w:p w:rsidR="002A5C3A" w:rsidRDefault="002A5C3A" w:rsidP="009D7F68">
      <w:pPr>
        <w:pStyle w:val="ad"/>
        <w:numPr>
          <w:ilvl w:val="1"/>
          <w:numId w:val="12"/>
        </w:numPr>
        <w:suppressAutoHyphens w:val="0"/>
        <w:ind w:left="0" w:firstLine="0"/>
        <w:contextualSpacing/>
        <w:jc w:val="center"/>
        <w:rPr>
          <w:b/>
          <w:sz w:val="28"/>
          <w:szCs w:val="28"/>
          <w:lang w:eastAsia="ru-RU"/>
        </w:rPr>
      </w:pPr>
      <w:r w:rsidRPr="00E03FE6">
        <w:rPr>
          <w:b/>
          <w:sz w:val="28"/>
          <w:szCs w:val="28"/>
          <w:lang w:eastAsia="ru-RU"/>
        </w:rPr>
        <w:t>Методическая разработка воспитательной практики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198"/>
        <w:gridCol w:w="5990"/>
        <w:gridCol w:w="1701"/>
      </w:tblGrid>
      <w:tr w:rsidR="002A5C3A" w:rsidTr="002A5C3A">
        <w:trPr>
          <w:trHeight w:val="2930"/>
        </w:trPr>
        <w:tc>
          <w:tcPr>
            <w:tcW w:w="2198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Критерий</w:t>
            </w: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Показатель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0 баллов – «показатель не проявлен»,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 xml:space="preserve">1 балл – </w:t>
            </w:r>
          </w:p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частично»,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2 балла –</w:t>
            </w:r>
          </w:p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в полной мере»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 w:val="restart"/>
          </w:tcPr>
          <w:p w:rsidR="002A5C3A" w:rsidRPr="004D3463" w:rsidRDefault="002A5C3A" w:rsidP="00FB6E4D">
            <w:pPr>
              <w:jc w:val="both"/>
            </w:pPr>
            <w:r w:rsidRPr="004D3463">
              <w:t>Актуальность</w:t>
            </w: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2A5C3A">
              <w:rPr>
                <w:color w:val="000000"/>
              </w:rPr>
              <w:t>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right"/>
            </w:pP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4D3463">
              <w:t xml:space="preserve">Тема и содержание воспитательного мероприятия затрагивают </w:t>
            </w:r>
            <w:r>
              <w:t xml:space="preserve">социально-значимые </w:t>
            </w:r>
            <w:r w:rsidRPr="004D3463">
              <w:t>проблемы, актуальные в настоящий момент для российского общества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right"/>
            </w:pP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  <w:rPr>
                <w:highlight w:val="yellow"/>
              </w:rPr>
            </w:pPr>
            <w:r>
              <w:t>Форма и с</w:t>
            </w:r>
            <w:r w:rsidRPr="004D3463">
              <w:t>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  <w:vMerge w:val="restart"/>
          </w:tcPr>
          <w:p w:rsidR="002A5C3A" w:rsidRPr="004D3463" w:rsidRDefault="002A5C3A" w:rsidP="00FB6E4D">
            <w:r w:rsidRPr="004D3463">
              <w:t>Ценностные основы и целевые установки</w:t>
            </w: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  <w:rPr>
                <w:highlight w:val="yellow"/>
              </w:rPr>
            </w:pPr>
            <w:r w:rsidRPr="004D3463">
              <w:t>Воспитательное мероприятие расширяет общие представления и углубляет знания обучающихся о базовых национальных ценностях</w:t>
            </w:r>
          </w:p>
        </w:tc>
        <w:tc>
          <w:tcPr>
            <w:tcW w:w="1701" w:type="dxa"/>
          </w:tcPr>
          <w:p w:rsidR="002A5C3A" w:rsidRPr="006B1468" w:rsidRDefault="002A5C3A" w:rsidP="00FB6E4D">
            <w:pPr>
              <w:spacing w:line="360" w:lineRule="auto"/>
              <w:jc w:val="center"/>
            </w:pPr>
            <w:r w:rsidRPr="006B1468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both"/>
            </w:pP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4D3463">
              <w:t>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1701" w:type="dxa"/>
          </w:tcPr>
          <w:p w:rsidR="002A5C3A" w:rsidRPr="006B1468" w:rsidRDefault="002A5C3A" w:rsidP="00FB6E4D">
            <w:pPr>
              <w:spacing w:line="360" w:lineRule="auto"/>
              <w:jc w:val="center"/>
            </w:pPr>
            <w:r w:rsidRPr="006B1468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937702" w:rsidRDefault="002A5C3A" w:rsidP="00FB6E4D">
            <w:pPr>
              <w:jc w:val="both"/>
              <w:rPr>
                <w:color w:val="FF0000"/>
              </w:rPr>
            </w:pPr>
            <w:r w:rsidRPr="00702E5D">
              <w:t>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1701" w:type="dxa"/>
          </w:tcPr>
          <w:p w:rsidR="002A5C3A" w:rsidRPr="00772005" w:rsidRDefault="002A5C3A" w:rsidP="00FB6E4D">
            <w:pPr>
              <w:spacing w:line="360" w:lineRule="auto"/>
              <w:jc w:val="center"/>
            </w:pPr>
            <w:r w:rsidRPr="00772005">
              <w:t>0-2</w:t>
            </w:r>
          </w:p>
        </w:tc>
      </w:tr>
      <w:tr w:rsidR="002A5C3A" w:rsidTr="002A5C3A">
        <w:trPr>
          <w:trHeight w:val="812"/>
        </w:trPr>
        <w:tc>
          <w:tcPr>
            <w:tcW w:w="2198" w:type="dxa"/>
            <w:vMerge w:val="restart"/>
          </w:tcPr>
          <w:p w:rsidR="002A5C3A" w:rsidRPr="00772005" w:rsidRDefault="002A5C3A" w:rsidP="00FB6E4D">
            <w:pPr>
              <w:spacing w:line="360" w:lineRule="auto"/>
              <w:jc w:val="both"/>
            </w:pPr>
            <w:r w:rsidRPr="00772005">
              <w:t>Адресность</w:t>
            </w:r>
          </w:p>
        </w:tc>
        <w:tc>
          <w:tcPr>
            <w:tcW w:w="5990" w:type="dxa"/>
          </w:tcPr>
          <w:p w:rsidR="002A5C3A" w:rsidRPr="00937702" w:rsidRDefault="002A5C3A" w:rsidP="00FB6E4D">
            <w:pPr>
              <w:jc w:val="both"/>
              <w:rPr>
                <w:color w:val="FF0000"/>
              </w:rPr>
            </w:pPr>
            <w:r w:rsidRPr="004D3463">
              <w:t>Содержание, форма</w:t>
            </w:r>
            <w:r>
              <w:t xml:space="preserve">, </w:t>
            </w:r>
            <w:r w:rsidRPr="004D3463">
              <w:t>методы и приемы</w:t>
            </w:r>
            <w:r>
              <w:t xml:space="preserve"> реализации </w:t>
            </w:r>
            <w:r w:rsidRPr="004D3463">
              <w:t>воспитательного мероприятия соответствуют возраст</w:t>
            </w:r>
            <w:r>
              <w:t>у</w:t>
            </w:r>
            <w:r w:rsidRPr="004D3463">
              <w:t xml:space="preserve"> и интересам обучающихся</w:t>
            </w:r>
          </w:p>
        </w:tc>
        <w:tc>
          <w:tcPr>
            <w:tcW w:w="1701" w:type="dxa"/>
          </w:tcPr>
          <w:p w:rsidR="002A5C3A" w:rsidRPr="00772005" w:rsidRDefault="002A5C3A" w:rsidP="00FB6E4D">
            <w:pPr>
              <w:spacing w:line="360" w:lineRule="auto"/>
              <w:jc w:val="center"/>
            </w:pPr>
            <w:r>
              <w:t>0-2</w:t>
            </w:r>
          </w:p>
        </w:tc>
      </w:tr>
      <w:tr w:rsidR="002A5C3A" w:rsidTr="002A5C3A">
        <w:trPr>
          <w:trHeight w:val="811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BB79EE">
              <w:t>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811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4D3463">
              <w:t>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  <w:vMerge w:val="restart"/>
          </w:tcPr>
          <w:p w:rsidR="002A5C3A" w:rsidRPr="004D3463" w:rsidRDefault="002A5C3A" w:rsidP="00FB6E4D">
            <w:pPr>
              <w:jc w:val="both"/>
            </w:pPr>
            <w:proofErr w:type="spellStart"/>
            <w:r w:rsidRPr="004D3463">
              <w:t>Инновационность</w:t>
            </w:r>
            <w:proofErr w:type="spellEnd"/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4D3463">
              <w:t>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772005" w:rsidRDefault="002A5C3A" w:rsidP="00FB6E4D">
            <w:pPr>
              <w:jc w:val="both"/>
            </w:pPr>
            <w:r>
              <w:t>И</w:t>
            </w:r>
            <w:r w:rsidRPr="00BB79EE">
              <w:t>спользуются инновационная воспитательная технология, новые методические приемы, формы организации деятельности обучающихся</w:t>
            </w:r>
          </w:p>
        </w:tc>
        <w:tc>
          <w:tcPr>
            <w:tcW w:w="1701" w:type="dxa"/>
          </w:tcPr>
          <w:p w:rsidR="002A5C3A" w:rsidRDefault="002A5C3A" w:rsidP="00FB6E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3463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Используются инновационные методы и приемы мотивации, стимулирования активности и самоорганизации обучающихся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Используются инновационные/оригинальные подходы к дидактическому обеспечению воспитательного мероприятия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>
              <w:t>0-2</w:t>
            </w:r>
          </w:p>
        </w:tc>
      </w:tr>
      <w:tr w:rsidR="002A5C3A" w:rsidTr="002A5C3A">
        <w:trPr>
          <w:trHeight w:val="532"/>
        </w:trPr>
        <w:tc>
          <w:tcPr>
            <w:tcW w:w="2198" w:type="dxa"/>
            <w:vMerge w:val="restart"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3463">
              <w:t>Целостность</w:t>
            </w: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1701" w:type="dxa"/>
          </w:tcPr>
          <w:p w:rsidR="002A5C3A" w:rsidRPr="00B02F9D" w:rsidRDefault="002A5C3A" w:rsidP="00FB6E4D">
            <w:pPr>
              <w:spacing w:line="360" w:lineRule="auto"/>
              <w:jc w:val="center"/>
            </w:pPr>
            <w:r w:rsidRPr="00B02F9D">
              <w:t>0-2</w:t>
            </w:r>
          </w:p>
        </w:tc>
      </w:tr>
      <w:tr w:rsidR="002A5C3A" w:rsidTr="002A5C3A">
        <w:trPr>
          <w:trHeight w:val="532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  <w:sz w:val="28"/>
                <w:szCs w:val="28"/>
              </w:rPr>
            </w:pPr>
            <w:r w:rsidRPr="002A5C3A">
              <w:rPr>
                <w:color w:val="000000"/>
              </w:rPr>
              <w:t>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1701" w:type="dxa"/>
          </w:tcPr>
          <w:p w:rsidR="002A5C3A" w:rsidRPr="00087741" w:rsidRDefault="002A5C3A" w:rsidP="00FB6E4D">
            <w:pPr>
              <w:spacing w:line="360" w:lineRule="auto"/>
              <w:jc w:val="center"/>
            </w:pPr>
            <w:r w:rsidRPr="00087741">
              <w:t>0-2</w:t>
            </w:r>
          </w:p>
        </w:tc>
      </w:tr>
      <w:tr w:rsidR="002A5C3A" w:rsidTr="002A5C3A">
        <w:trPr>
          <w:trHeight w:val="532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  <w:sz w:val="28"/>
                <w:szCs w:val="28"/>
              </w:rPr>
            </w:pPr>
            <w:r w:rsidRPr="002A5C3A">
              <w:rPr>
                <w:color w:val="000000"/>
              </w:rPr>
              <w:t>Обеспечена логичность и смысловая завершенность воспитательного мероприятия</w:t>
            </w:r>
          </w:p>
        </w:tc>
        <w:tc>
          <w:tcPr>
            <w:tcW w:w="1701" w:type="dxa"/>
          </w:tcPr>
          <w:p w:rsidR="002A5C3A" w:rsidRPr="00087741" w:rsidRDefault="002A5C3A" w:rsidP="00FB6E4D">
            <w:pPr>
              <w:spacing w:line="360" w:lineRule="auto"/>
              <w:jc w:val="center"/>
            </w:pPr>
            <w:r w:rsidRPr="00087741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 w:val="restart"/>
          </w:tcPr>
          <w:p w:rsidR="002A5C3A" w:rsidRPr="004D3463" w:rsidRDefault="002A5C3A" w:rsidP="00FB6E4D">
            <w:r w:rsidRPr="004D3463">
              <w:t>Ресурсная обеспеченность</w:t>
            </w: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Для подготовки и проведения воспитательного мероприятия используется широкий спектр возможностей современных информационных ресурсов, в т.ч. собственные разработки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both"/>
            </w:pP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4D3463">
              <w:t>Для достижения целей воспитательного мероприятия используются ресурсы внешней образовательной и культурной среды (учреждени</w:t>
            </w:r>
            <w:r>
              <w:t>й</w:t>
            </w:r>
            <w:r w:rsidRPr="004D3463">
              <w:t xml:space="preserve">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both"/>
            </w:pPr>
          </w:p>
        </w:tc>
        <w:tc>
          <w:tcPr>
            <w:tcW w:w="5990" w:type="dxa"/>
          </w:tcPr>
          <w:p w:rsidR="002A5C3A" w:rsidRPr="004D3463" w:rsidRDefault="002A5C3A" w:rsidP="00FB6E4D">
            <w:pPr>
              <w:jc w:val="both"/>
            </w:pPr>
            <w:r w:rsidRPr="004D3463">
              <w:t>К подготовке и проведению воспитательного мероприятия привлекаются родители (законные представители) и члены семей обучающихся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 w:val="restart"/>
          </w:tcPr>
          <w:p w:rsidR="002A5C3A" w:rsidRPr="000C1666" w:rsidRDefault="002A5C3A" w:rsidP="00FB6E4D">
            <w:r w:rsidRPr="000C1666">
              <w:lastRenderedPageBreak/>
              <w:t>Практическая значимость</w:t>
            </w: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1701" w:type="dxa"/>
          </w:tcPr>
          <w:p w:rsidR="002A5C3A" w:rsidRDefault="002A5C3A" w:rsidP="00FB6E4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3463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1065"/>
        </w:trPr>
        <w:tc>
          <w:tcPr>
            <w:tcW w:w="2198" w:type="dxa"/>
            <w:vMerge/>
          </w:tcPr>
          <w:p w:rsidR="002A5C3A" w:rsidRDefault="002A5C3A" w:rsidP="00FB6E4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Рекомендации по использованию 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532"/>
        </w:trPr>
        <w:tc>
          <w:tcPr>
            <w:tcW w:w="2198" w:type="dxa"/>
            <w:vMerge w:val="restart"/>
          </w:tcPr>
          <w:p w:rsidR="002A5C3A" w:rsidRPr="004D3463" w:rsidRDefault="002A5C3A" w:rsidP="00FB6E4D">
            <w:pPr>
              <w:jc w:val="both"/>
            </w:pPr>
            <w:r w:rsidRPr="004D3463">
              <w:t>Оформление</w:t>
            </w: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В содержании методической разработки отсутствуют опечатки и ошибки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544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both"/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532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both"/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Приведены корректные ссылки на цитируемые фрагменты текстов иных авторов, документы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>
              <w:t>0-2</w:t>
            </w:r>
          </w:p>
        </w:tc>
      </w:tr>
      <w:tr w:rsidR="002A5C3A" w:rsidTr="002A5C3A">
        <w:trPr>
          <w:trHeight w:val="1077"/>
        </w:trPr>
        <w:tc>
          <w:tcPr>
            <w:tcW w:w="2198" w:type="dxa"/>
            <w:vMerge/>
          </w:tcPr>
          <w:p w:rsidR="002A5C3A" w:rsidRPr="004D3463" w:rsidRDefault="002A5C3A" w:rsidP="00FB6E4D">
            <w:pPr>
              <w:jc w:val="both"/>
            </w:pPr>
          </w:p>
        </w:tc>
        <w:tc>
          <w:tcPr>
            <w:tcW w:w="5990" w:type="dxa"/>
          </w:tcPr>
          <w:p w:rsidR="002A5C3A" w:rsidRPr="002A5C3A" w:rsidRDefault="002A5C3A" w:rsidP="00FB6E4D">
            <w:pPr>
              <w:jc w:val="both"/>
              <w:rPr>
                <w:color w:val="000000"/>
              </w:rPr>
            </w:pPr>
            <w:r w:rsidRPr="002A5C3A">
              <w:rPr>
                <w:color w:val="000000"/>
              </w:rPr>
              <w:t>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</w:pPr>
            <w:r w:rsidRPr="004D3463">
              <w:t>0-2</w:t>
            </w:r>
          </w:p>
        </w:tc>
      </w:tr>
      <w:tr w:rsidR="002A5C3A" w:rsidTr="002A5C3A">
        <w:trPr>
          <w:trHeight w:val="798"/>
        </w:trPr>
        <w:tc>
          <w:tcPr>
            <w:tcW w:w="2198" w:type="dxa"/>
          </w:tcPr>
          <w:p w:rsidR="002A5C3A" w:rsidRPr="004D3463" w:rsidRDefault="002A5C3A" w:rsidP="00FB6E4D">
            <w:r w:rsidRPr="004D3463">
              <w:t>Общее впечатление от конкурсного материала</w:t>
            </w:r>
          </w:p>
        </w:tc>
        <w:tc>
          <w:tcPr>
            <w:tcW w:w="5990" w:type="dxa"/>
          </w:tcPr>
          <w:p w:rsidR="002A5C3A" w:rsidRPr="004D3463" w:rsidRDefault="002A5C3A" w:rsidP="00FB6E4D">
            <w:pPr>
              <w:tabs>
                <w:tab w:val="left" w:pos="3663"/>
              </w:tabs>
              <w:jc w:val="both"/>
            </w:pPr>
            <w:r>
              <w:t>Д</w:t>
            </w:r>
            <w:r w:rsidRPr="00E7378D">
              <w:t>ополнительны</w:t>
            </w:r>
            <w:r>
              <w:t>е</w:t>
            </w:r>
            <w:r w:rsidRPr="00E7378D">
              <w:t xml:space="preserve"> балл</w:t>
            </w:r>
            <w:r>
              <w:t>ы</w:t>
            </w:r>
            <w:r w:rsidRPr="00E7378D">
              <w:t>, которы</w:t>
            </w:r>
            <w:r>
              <w:t>е могут быть</w:t>
            </w:r>
            <w:r w:rsidRPr="00E7378D">
              <w:t xml:space="preserve"> выставл</w:t>
            </w:r>
            <w:r>
              <w:t>ены</w:t>
            </w:r>
            <w:r w:rsidRPr="00E7378D">
              <w:t xml:space="preserve"> на усмотрение члена жюри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tabs>
                <w:tab w:val="left" w:pos="3663"/>
              </w:tabs>
              <w:jc w:val="center"/>
            </w:pPr>
            <w:r w:rsidRPr="00E7378D">
              <w:t>0-</w:t>
            </w:r>
            <w:r>
              <w:t>3</w:t>
            </w:r>
          </w:p>
        </w:tc>
      </w:tr>
      <w:tr w:rsidR="002A5C3A" w:rsidTr="002A5C3A">
        <w:trPr>
          <w:trHeight w:val="265"/>
        </w:trPr>
        <w:tc>
          <w:tcPr>
            <w:tcW w:w="8188" w:type="dxa"/>
            <w:gridSpan w:val="2"/>
          </w:tcPr>
          <w:p w:rsidR="002A5C3A" w:rsidRPr="004D3463" w:rsidRDefault="002A5C3A" w:rsidP="00FB6E4D">
            <w:pPr>
              <w:tabs>
                <w:tab w:val="left" w:pos="3663"/>
              </w:tabs>
            </w:pPr>
            <w:r>
              <w:t>ИТОГО: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tabs>
                <w:tab w:val="left" w:pos="3663"/>
              </w:tabs>
              <w:jc w:val="center"/>
            </w:pPr>
            <w:r w:rsidRPr="004D3463">
              <w:t>5</w:t>
            </w:r>
            <w:r>
              <w:t>5</w:t>
            </w:r>
            <w:r w:rsidRPr="004D3463">
              <w:t xml:space="preserve"> балл</w:t>
            </w:r>
            <w:r>
              <w:t>ов</w:t>
            </w:r>
          </w:p>
        </w:tc>
      </w:tr>
    </w:tbl>
    <w:p w:rsidR="002A5C3A" w:rsidRDefault="002A5C3A" w:rsidP="002A5C3A">
      <w:pPr>
        <w:ind w:firstLine="567"/>
        <w:jc w:val="both"/>
        <w:rPr>
          <w:b/>
          <w:sz w:val="28"/>
          <w:szCs w:val="28"/>
        </w:rPr>
      </w:pPr>
    </w:p>
    <w:p w:rsidR="002A5C3A" w:rsidRDefault="002A5C3A" w:rsidP="009D7F68">
      <w:pPr>
        <w:pStyle w:val="ad"/>
        <w:numPr>
          <w:ilvl w:val="0"/>
          <w:numId w:val="12"/>
        </w:numPr>
        <w:suppressAutoHyphens w:val="0"/>
        <w:ind w:left="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очный этап</w:t>
      </w:r>
      <w:r w:rsidR="00405DB7">
        <w:rPr>
          <w:b/>
          <w:sz w:val="28"/>
          <w:szCs w:val="28"/>
        </w:rPr>
        <w:t xml:space="preserve"> (дистанционный)</w:t>
      </w:r>
    </w:p>
    <w:p w:rsidR="002A5C3A" w:rsidRPr="004D0719" w:rsidRDefault="002A5C3A" w:rsidP="009D7F68">
      <w:pPr>
        <w:pStyle w:val="ad"/>
        <w:numPr>
          <w:ilvl w:val="1"/>
          <w:numId w:val="12"/>
        </w:numPr>
        <w:suppressAutoHyphens w:val="0"/>
        <w:ind w:left="0" w:firstLine="0"/>
        <w:contextualSpacing/>
        <w:jc w:val="center"/>
        <w:rPr>
          <w:b/>
          <w:sz w:val="28"/>
          <w:szCs w:val="28"/>
        </w:rPr>
      </w:pPr>
      <w:r w:rsidRPr="004D0719">
        <w:rPr>
          <w:b/>
          <w:sz w:val="28"/>
          <w:szCs w:val="28"/>
        </w:rPr>
        <w:t>Конкурсное испытание «Блиц-интервью»</w:t>
      </w:r>
    </w:p>
    <w:tbl>
      <w:tblPr>
        <w:tblStyle w:val="aa"/>
        <w:tblW w:w="9834" w:type="dxa"/>
        <w:tblLook w:val="04A0" w:firstRow="1" w:lastRow="0" w:firstColumn="1" w:lastColumn="0" w:noHBand="0" w:noVBand="1"/>
      </w:tblPr>
      <w:tblGrid>
        <w:gridCol w:w="2439"/>
        <w:gridCol w:w="5776"/>
        <w:gridCol w:w="1619"/>
      </w:tblGrid>
      <w:tr w:rsidR="002A5C3A" w:rsidTr="002A5C3A">
        <w:trPr>
          <w:trHeight w:val="3023"/>
        </w:trPr>
        <w:tc>
          <w:tcPr>
            <w:tcW w:w="2235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Критерий</w:t>
            </w:r>
          </w:p>
        </w:tc>
        <w:tc>
          <w:tcPr>
            <w:tcW w:w="5976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Показатель</w:t>
            </w:r>
          </w:p>
        </w:tc>
        <w:tc>
          <w:tcPr>
            <w:tcW w:w="1623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0 баллов – «показатель не проявлен»,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 xml:space="preserve">1 балл – </w:t>
            </w:r>
          </w:p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частично»,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2 балла –</w:t>
            </w:r>
          </w:p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в полной мере»</w:t>
            </w:r>
          </w:p>
        </w:tc>
      </w:tr>
      <w:tr w:rsidR="002A5C3A" w:rsidTr="002A5C3A">
        <w:trPr>
          <w:trHeight w:val="1374"/>
        </w:trPr>
        <w:tc>
          <w:tcPr>
            <w:tcW w:w="2235" w:type="dxa"/>
            <w:vMerge w:val="restart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Ценностные основания и аргументированность профессионально-личностной позиции</w:t>
            </w: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Демонстрирует понимание тенденций и стратегических направлений развития современного образования, вопросов государственной образовательной политики и ее влияния на общественное развитие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1374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Демонстрирует мотивацию и личный интерес к обсуждаемым вопросам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1374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Показывает связь своей профессиональной деятельности с запросами семьи и общества в целом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1374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В ответах на вопросы опирается на собственный профессиональный опыт</w:t>
            </w:r>
            <w:r>
              <w:t>, деятельности в роли классного руководителя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1374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Убедительно аргументирует свою позицию по обсуждаемым вопросам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536"/>
        </w:trPr>
        <w:tc>
          <w:tcPr>
            <w:tcW w:w="2235" w:type="dxa"/>
            <w:vMerge w:val="restart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Масштабность видения проблем и нестандартность предлагаемых решений</w:t>
            </w: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Демонстрирует понимание роли и значения педагога</w:t>
            </w:r>
            <w:r>
              <w:t>, классного руководителя</w:t>
            </w:r>
            <w:r w:rsidRPr="004D0719">
              <w:t xml:space="preserve"> в трансформации современного образования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536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Показывает способность масштабно анализировать проблемы образования на различных уровнях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536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Демонстрирует креативный подход и способность предложить конструктивные решения обсуждаемых проблем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536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Высказывает оригинальные идеи и учитывает возможные риски их воплощения</w:t>
            </w:r>
            <w:r>
              <w:t xml:space="preserve"> в деятельности классного руководителя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536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Демонстрирует широкий педагогический кругозор и общую эрудицию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824"/>
        </w:trPr>
        <w:tc>
          <w:tcPr>
            <w:tcW w:w="2235" w:type="dxa"/>
            <w:vMerge w:val="restart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Коммуникативная культура, грамотность речи, конструктивность позиции</w:t>
            </w: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Выделяет главное при выражении своей профессиональной позиции</w:t>
            </w:r>
            <w:r>
              <w:t xml:space="preserve"> в роли классного руководителя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837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Проявляет лидерские качества и коммуникативную гибкость, готовность учитывать альтернативные точки зрения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1111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Демонстрирует способность поддерживать конструктивный диалог, соблюдать нормы профессиональной этики и проявлять уважительное отношение к коллегам и аудитории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837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Соблюдает нормы культуры речи, владеет вербальными и невербальными средствами коммуникации, ораторскими приемами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837"/>
        </w:trPr>
        <w:tc>
          <w:tcPr>
            <w:tcW w:w="2235" w:type="dxa"/>
            <w:vMerge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976" w:type="dxa"/>
          </w:tcPr>
          <w:p w:rsidR="002A5C3A" w:rsidRPr="004D0719" w:rsidRDefault="002A5C3A" w:rsidP="00FB6E4D">
            <w:pPr>
              <w:pStyle w:val="ad"/>
              <w:ind w:left="0"/>
              <w:jc w:val="both"/>
            </w:pPr>
            <w:r w:rsidRPr="004D0719">
              <w:t>Излагает свою позицию ясно и четко, высказывается кратко и ясно, показывая глубокое понимание обсуждаемых вопросов</w:t>
            </w:r>
          </w:p>
        </w:tc>
        <w:tc>
          <w:tcPr>
            <w:tcW w:w="1623" w:type="dxa"/>
          </w:tcPr>
          <w:p w:rsidR="002A5C3A" w:rsidRDefault="002A5C3A" w:rsidP="00FB6E4D">
            <w:pPr>
              <w:jc w:val="center"/>
            </w:pPr>
            <w:r w:rsidRPr="00FA14C7">
              <w:t>0-2</w:t>
            </w:r>
          </w:p>
        </w:tc>
      </w:tr>
      <w:tr w:rsidR="002A5C3A" w:rsidTr="002A5C3A">
        <w:trPr>
          <w:trHeight w:val="274"/>
        </w:trPr>
        <w:tc>
          <w:tcPr>
            <w:tcW w:w="8211" w:type="dxa"/>
            <w:gridSpan w:val="2"/>
          </w:tcPr>
          <w:p w:rsidR="002A5C3A" w:rsidRPr="004D3463" w:rsidRDefault="002A5C3A" w:rsidP="00FB6E4D">
            <w:pPr>
              <w:tabs>
                <w:tab w:val="left" w:pos="3663"/>
              </w:tabs>
            </w:pPr>
            <w:r>
              <w:t>ИТОГО:</w:t>
            </w:r>
          </w:p>
        </w:tc>
        <w:tc>
          <w:tcPr>
            <w:tcW w:w="1623" w:type="dxa"/>
          </w:tcPr>
          <w:p w:rsidR="002A5C3A" w:rsidRPr="004D3463" w:rsidRDefault="002A5C3A" w:rsidP="00FB6E4D">
            <w:pPr>
              <w:tabs>
                <w:tab w:val="left" w:pos="3663"/>
              </w:tabs>
              <w:jc w:val="center"/>
            </w:pPr>
            <w:r>
              <w:t>30</w:t>
            </w:r>
            <w:r w:rsidRPr="004D3463">
              <w:t xml:space="preserve"> балл</w:t>
            </w:r>
            <w:r>
              <w:t>ов</w:t>
            </w:r>
          </w:p>
        </w:tc>
      </w:tr>
    </w:tbl>
    <w:p w:rsidR="002A5C3A" w:rsidRDefault="002A5C3A" w:rsidP="002A5C3A">
      <w:pPr>
        <w:pStyle w:val="ad"/>
        <w:ind w:left="0" w:firstLine="567"/>
        <w:jc w:val="both"/>
        <w:rPr>
          <w:b/>
          <w:sz w:val="28"/>
          <w:szCs w:val="28"/>
        </w:rPr>
      </w:pPr>
    </w:p>
    <w:p w:rsidR="005832F4" w:rsidRDefault="005832F4" w:rsidP="002A5C3A">
      <w:pPr>
        <w:pStyle w:val="ad"/>
        <w:ind w:left="0" w:firstLine="567"/>
        <w:jc w:val="both"/>
        <w:rPr>
          <w:b/>
          <w:sz w:val="28"/>
          <w:szCs w:val="28"/>
        </w:rPr>
      </w:pPr>
    </w:p>
    <w:p w:rsidR="002A5C3A" w:rsidRDefault="002A5C3A" w:rsidP="009D7F68">
      <w:pPr>
        <w:pStyle w:val="ad"/>
        <w:numPr>
          <w:ilvl w:val="0"/>
          <w:numId w:val="12"/>
        </w:numPr>
        <w:suppressAutoHyphens w:val="0"/>
        <w:ind w:left="0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Второй очный этап</w:t>
      </w:r>
    </w:p>
    <w:p w:rsidR="002A5C3A" w:rsidRPr="0079793D" w:rsidRDefault="002A5C3A" w:rsidP="009D7F68">
      <w:pPr>
        <w:pStyle w:val="ad"/>
        <w:numPr>
          <w:ilvl w:val="1"/>
          <w:numId w:val="12"/>
        </w:numPr>
        <w:suppressAutoHyphens w:val="0"/>
        <w:ind w:left="0" w:firstLine="0"/>
        <w:contextualSpacing/>
        <w:jc w:val="center"/>
        <w:rPr>
          <w:b/>
          <w:sz w:val="28"/>
          <w:szCs w:val="28"/>
          <w:lang w:eastAsia="ru-RU"/>
        </w:rPr>
      </w:pPr>
      <w:r w:rsidRPr="0079793D">
        <w:rPr>
          <w:b/>
          <w:sz w:val="28"/>
          <w:szCs w:val="28"/>
          <w:lang w:eastAsia="ru-RU"/>
        </w:rPr>
        <w:t>Конкурсное испытание «Мастер-класс»</w:t>
      </w:r>
    </w:p>
    <w:tbl>
      <w:tblPr>
        <w:tblStyle w:val="aa"/>
        <w:tblW w:w="9894" w:type="dxa"/>
        <w:tblInd w:w="-5" w:type="dxa"/>
        <w:tblLook w:val="04A0" w:firstRow="1" w:lastRow="0" w:firstColumn="1" w:lastColumn="0" w:noHBand="0" w:noVBand="1"/>
      </w:tblPr>
      <w:tblGrid>
        <w:gridCol w:w="2381"/>
        <w:gridCol w:w="5812"/>
        <w:gridCol w:w="1701"/>
      </w:tblGrid>
      <w:tr w:rsidR="002A5C3A" w:rsidTr="002A5C3A">
        <w:trPr>
          <w:trHeight w:val="557"/>
        </w:trPr>
        <w:tc>
          <w:tcPr>
            <w:tcW w:w="2381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Критерий</w:t>
            </w:r>
          </w:p>
        </w:tc>
        <w:tc>
          <w:tcPr>
            <w:tcW w:w="5812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Показатель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0 баллов – «показатель не проявлен»,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 xml:space="preserve">1 балл – </w:t>
            </w:r>
          </w:p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частично»,</w:t>
            </w:r>
          </w:p>
          <w:p w:rsidR="002A5C3A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2 балла –</w:t>
            </w:r>
          </w:p>
          <w:p w:rsidR="002A5C3A" w:rsidRPr="004D3463" w:rsidRDefault="002A5C3A" w:rsidP="00FB6E4D">
            <w:pPr>
              <w:jc w:val="center"/>
              <w:rPr>
                <w:b/>
              </w:rPr>
            </w:pPr>
            <w:r w:rsidRPr="004D3463">
              <w:rPr>
                <w:b/>
              </w:rPr>
              <w:t>«показатель проявлен в полной мере»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 w:val="restart"/>
          </w:tcPr>
          <w:p w:rsidR="002A5C3A" w:rsidRPr="00830BDC" w:rsidRDefault="002A5C3A" w:rsidP="00FB6E4D">
            <w:pPr>
              <w:pStyle w:val="ad"/>
              <w:ind w:left="0"/>
              <w:jc w:val="both"/>
            </w:pPr>
            <w:r w:rsidRPr="00830BDC">
              <w:t>Актуальность и методическая обоснованность</w:t>
            </w:r>
          </w:p>
        </w:tc>
        <w:tc>
          <w:tcPr>
            <w:tcW w:w="5812" w:type="dxa"/>
          </w:tcPr>
          <w:p w:rsidR="002A5C3A" w:rsidRPr="00830BDC" w:rsidRDefault="002A5C3A" w:rsidP="00FB6E4D">
            <w:pPr>
              <w:pStyle w:val="ad"/>
              <w:ind w:left="0"/>
              <w:jc w:val="both"/>
            </w:pPr>
            <w:r w:rsidRPr="006E793D">
              <w:t>Обосновывает собственные педагогические идеи, опираясь на имеющий</w:t>
            </w:r>
            <w:r>
              <w:t>ся эффективный опыт деятельности в роли классного руководителя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Показывает актуальность представляемой технологии/методов/приемов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Демонстрирует знание современных достижений науки в преподаваемой предметной области, педагогике и психологии</w:t>
            </w:r>
            <w:r>
              <w:t>, деятельности классного руководителя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Обосновывает целесообразность предлагаемых решений в преподавании</w:t>
            </w:r>
            <w:r>
              <w:t>, деятельности классного руководителя</w:t>
            </w:r>
            <w:r w:rsidRPr="006E793D">
              <w:t xml:space="preserve"> и доказывает их практическую значимость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Обосновывает педагогическую целесообразность демонстрируемой технологии/методов/приемов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548"/>
        </w:trPr>
        <w:tc>
          <w:tcPr>
            <w:tcW w:w="2381" w:type="dxa"/>
            <w:vMerge w:val="restart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Практическая значимость и применимость представленного опыта</w:t>
            </w: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Предлагает системные решения методических проблем для образовательной практики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548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Демонстрирует результативность и потенциальные эффекты представляемых технологий/методов/приемов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548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Успешно интегрирует обучающую и воспитательную направленность в используемых технологиях/методах/приемах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548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Ориентируется на различные группы участников образовательных отношений, учитывает их потребности, особенности и интересы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548"/>
        </w:trPr>
        <w:tc>
          <w:tcPr>
            <w:tcW w:w="2381" w:type="dxa"/>
            <w:vMerge/>
          </w:tcPr>
          <w:p w:rsidR="002A5C3A" w:rsidRPr="006E793D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Дает актуальные рекомендации и предлагает конкретные решения, применимые и эффективные в образовательной практике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 w:val="restart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Продуктивность и результативность мастер-класса</w:t>
            </w: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Решает поставленные задачи и достигает запланированных результатов</w:t>
            </w:r>
            <w:r>
              <w:t xml:space="preserve"> в деятельности классного руководителя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Показывает собственные нестандартные педагогические решения в практике обучения и воспитания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Демонстрирует универсальность и продуктивность предлагаемых в мастер-классе решений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Вызывает адекватные ситуации эмоциональные реакции, поддерживает мотивацию и профессиональный интерес в создании личностно-развивающей образовательной среды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В процессе мастер-класса и ответах на вопросы делает акцент на результативности и образовательных эффектах в своей профессиональной деятельности</w:t>
            </w:r>
            <w:r>
              <w:t>, деятельности в роли классного руководителя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 w:val="restart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Информационная, речевая и рефлексивная культура</w:t>
            </w:r>
          </w:p>
        </w:tc>
        <w:tc>
          <w:tcPr>
            <w:tcW w:w="5812" w:type="dxa"/>
          </w:tcPr>
          <w:p w:rsidR="002A5C3A" w:rsidRDefault="002A5C3A" w:rsidP="00FB6E4D">
            <w:pPr>
              <w:pStyle w:val="ad"/>
              <w:ind w:left="0"/>
              <w:jc w:val="both"/>
            </w:pPr>
            <w:r w:rsidRPr="006E793D">
              <w:t>Грамотно и оптимально использует разные источники информации и формы работы с образовательными ресурсами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Default="002A5C3A" w:rsidP="00FB6E4D">
            <w:pPr>
              <w:pStyle w:val="ad"/>
              <w:ind w:left="0"/>
              <w:jc w:val="both"/>
            </w:pPr>
            <w:r w:rsidRPr="006E793D">
              <w:t>Демонстрирует глубину и широту знаний по теме, корректно и грамотно использует профессиональный понятийный аппарат и научный язык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Default="002A5C3A" w:rsidP="00FB6E4D">
            <w:pPr>
              <w:pStyle w:val="ad"/>
              <w:ind w:left="0"/>
              <w:jc w:val="both"/>
            </w:pPr>
            <w:r w:rsidRPr="006E793D">
              <w:t>Демонстрирует грамотность речи и языковую культуру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Проявляет способность к рефлексии и самоанализу профессиональной деятельности и имеющегося опыта, видит потенциальные точки роста в своем личностном и профессиональном развитии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Точно, ясно, грамотно и аргументированно отвечает на вопросы жюри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22"/>
        </w:trPr>
        <w:tc>
          <w:tcPr>
            <w:tcW w:w="2381" w:type="dxa"/>
            <w:vMerge w:val="restart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Творческий подход и организация обратной связи</w:t>
            </w: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Демонстрирует культуру презентации педагогического опыта с грамотным и целесообразным использованием визуализации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35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548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Поддерживает интерес и вовлеченность аудитории, использует яркие образы и примеры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1109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Проявляет готовность к импровизации и избегает шаблонов, демонстрирует ораторские качества и артистизм, устанавливает продуктивную и конструктивную обратную связь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835"/>
        </w:trPr>
        <w:tc>
          <w:tcPr>
            <w:tcW w:w="2381" w:type="dxa"/>
            <w:vMerge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</w:p>
        </w:tc>
        <w:tc>
          <w:tcPr>
            <w:tcW w:w="5812" w:type="dxa"/>
          </w:tcPr>
          <w:p w:rsidR="002A5C3A" w:rsidRPr="00BD7623" w:rsidRDefault="002A5C3A" w:rsidP="00FB6E4D">
            <w:pPr>
              <w:pStyle w:val="ad"/>
              <w:ind w:left="0"/>
              <w:jc w:val="both"/>
            </w:pPr>
            <w:r w:rsidRPr="006E793D">
              <w:t>Показывает четкую организацию, целенаправленность, структурную и содержательную целостность мастер-класса</w:t>
            </w:r>
          </w:p>
        </w:tc>
        <w:tc>
          <w:tcPr>
            <w:tcW w:w="1701" w:type="dxa"/>
          </w:tcPr>
          <w:p w:rsidR="002A5C3A" w:rsidRDefault="002A5C3A" w:rsidP="00FB6E4D">
            <w:pPr>
              <w:jc w:val="center"/>
            </w:pPr>
            <w:r w:rsidRPr="008A5C05">
              <w:t>0-2</w:t>
            </w:r>
          </w:p>
        </w:tc>
      </w:tr>
      <w:tr w:rsidR="002A5C3A" w:rsidTr="002A5C3A">
        <w:trPr>
          <w:trHeight w:val="273"/>
        </w:trPr>
        <w:tc>
          <w:tcPr>
            <w:tcW w:w="8193" w:type="dxa"/>
            <w:gridSpan w:val="2"/>
          </w:tcPr>
          <w:p w:rsidR="002A5C3A" w:rsidRPr="004D3463" w:rsidRDefault="002A5C3A" w:rsidP="00FB6E4D">
            <w:pPr>
              <w:tabs>
                <w:tab w:val="left" w:pos="3663"/>
              </w:tabs>
            </w:pPr>
            <w:r>
              <w:t>ИТОГО:</w:t>
            </w:r>
          </w:p>
        </w:tc>
        <w:tc>
          <w:tcPr>
            <w:tcW w:w="1701" w:type="dxa"/>
          </w:tcPr>
          <w:p w:rsidR="002A5C3A" w:rsidRPr="004D3463" w:rsidRDefault="002A5C3A" w:rsidP="00FB6E4D">
            <w:pPr>
              <w:tabs>
                <w:tab w:val="left" w:pos="3663"/>
              </w:tabs>
              <w:jc w:val="center"/>
            </w:pPr>
            <w:r w:rsidRPr="004D3463">
              <w:t>5</w:t>
            </w:r>
            <w:r>
              <w:t>0</w:t>
            </w:r>
            <w:r w:rsidRPr="004D3463">
              <w:t xml:space="preserve"> балл</w:t>
            </w:r>
            <w:r>
              <w:t>ов</w:t>
            </w:r>
          </w:p>
        </w:tc>
      </w:tr>
    </w:tbl>
    <w:p w:rsidR="002A5C3A" w:rsidRDefault="002A5C3A" w:rsidP="002A5C3A">
      <w:pPr>
        <w:pStyle w:val="ad"/>
        <w:ind w:left="567"/>
        <w:jc w:val="both"/>
        <w:rPr>
          <w:b/>
          <w:sz w:val="28"/>
          <w:szCs w:val="28"/>
        </w:rPr>
      </w:pPr>
    </w:p>
    <w:p w:rsidR="002A5C3A" w:rsidRDefault="002A5C3A" w:rsidP="002A5C3A">
      <w:pPr>
        <w:pStyle w:val="ad"/>
        <w:ind w:left="567"/>
        <w:jc w:val="both"/>
        <w:rPr>
          <w:b/>
          <w:sz w:val="28"/>
          <w:szCs w:val="28"/>
        </w:rPr>
      </w:pPr>
    </w:p>
    <w:p w:rsidR="002A5C3A" w:rsidRDefault="002A5C3A" w:rsidP="002A5C3A">
      <w:pPr>
        <w:pStyle w:val="ad"/>
        <w:ind w:left="567"/>
        <w:jc w:val="both"/>
        <w:rPr>
          <w:b/>
          <w:sz w:val="28"/>
          <w:szCs w:val="28"/>
        </w:rPr>
      </w:pPr>
    </w:p>
    <w:p w:rsidR="002A5C3A" w:rsidRDefault="002A5C3A" w:rsidP="002A5C3A">
      <w:pPr>
        <w:pStyle w:val="ad"/>
        <w:ind w:left="567"/>
        <w:jc w:val="both"/>
        <w:rPr>
          <w:b/>
          <w:sz w:val="28"/>
          <w:szCs w:val="28"/>
        </w:rPr>
      </w:pPr>
    </w:p>
    <w:p w:rsidR="002A5C3A" w:rsidRDefault="002A5C3A" w:rsidP="002A5C3A">
      <w:pPr>
        <w:pStyle w:val="ad"/>
        <w:ind w:left="567"/>
        <w:jc w:val="both"/>
        <w:rPr>
          <w:b/>
          <w:sz w:val="28"/>
          <w:szCs w:val="28"/>
        </w:rPr>
      </w:pPr>
    </w:p>
    <w:p w:rsidR="002A5C3A" w:rsidRDefault="002A5C3A" w:rsidP="002A5C3A">
      <w:pPr>
        <w:pStyle w:val="ad"/>
        <w:ind w:left="567"/>
        <w:jc w:val="both"/>
        <w:rPr>
          <w:b/>
          <w:sz w:val="28"/>
          <w:szCs w:val="28"/>
        </w:rPr>
      </w:pPr>
    </w:p>
    <w:p w:rsidR="002A5C3A" w:rsidRDefault="002A5C3A" w:rsidP="002A5C3A">
      <w:pPr>
        <w:pStyle w:val="ad"/>
        <w:ind w:left="567"/>
        <w:jc w:val="both"/>
        <w:rPr>
          <w:b/>
          <w:sz w:val="28"/>
          <w:szCs w:val="28"/>
        </w:rPr>
      </w:pPr>
    </w:p>
    <w:p w:rsidR="002A5C3A" w:rsidRPr="001C482A" w:rsidRDefault="002A5C3A" w:rsidP="001C482A">
      <w:pPr>
        <w:jc w:val="both"/>
        <w:rPr>
          <w:b/>
          <w:sz w:val="28"/>
          <w:szCs w:val="28"/>
        </w:rPr>
      </w:pPr>
    </w:p>
    <w:sectPr w:rsidR="002A5C3A" w:rsidRPr="001C482A" w:rsidSect="005832F4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153" w:rsidRDefault="00E55153" w:rsidP="001E074F">
      <w:r>
        <w:separator/>
      </w:r>
    </w:p>
  </w:endnote>
  <w:endnote w:type="continuationSeparator" w:id="0">
    <w:p w:rsidR="00E55153" w:rsidRDefault="00E55153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48" w:rsidRDefault="00DB57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153" w:rsidRDefault="00E55153" w:rsidP="001E074F">
      <w:r>
        <w:separator/>
      </w:r>
    </w:p>
  </w:footnote>
  <w:footnote w:type="continuationSeparator" w:id="0">
    <w:p w:rsidR="00E55153" w:rsidRDefault="00E55153" w:rsidP="001E0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080000"/>
        <w:sz w:val="28"/>
        <w:szCs w:val="28"/>
      </w:rPr>
    </w:lvl>
  </w:abstractNum>
  <w:abstractNum w:abstractNumId="1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D787466"/>
    <w:multiLevelType w:val="multilevel"/>
    <w:tmpl w:val="67D85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3" w15:restartNumberingAfterBreak="0">
    <w:nsid w:val="0ECD02A4"/>
    <w:multiLevelType w:val="hybridMultilevel"/>
    <w:tmpl w:val="FFF85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0C3549"/>
    <w:multiLevelType w:val="hybridMultilevel"/>
    <w:tmpl w:val="D4EAAE30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67A45"/>
    <w:multiLevelType w:val="hybridMultilevel"/>
    <w:tmpl w:val="8984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A53DA"/>
    <w:multiLevelType w:val="hybridMultilevel"/>
    <w:tmpl w:val="631CC5E4"/>
    <w:lvl w:ilvl="0" w:tplc="F7DA0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DC92893"/>
    <w:multiLevelType w:val="multilevel"/>
    <w:tmpl w:val="F7D07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10613D"/>
    <w:multiLevelType w:val="hybridMultilevel"/>
    <w:tmpl w:val="22B86380"/>
    <w:lvl w:ilvl="0" w:tplc="A55E71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CF7132B"/>
    <w:multiLevelType w:val="hybridMultilevel"/>
    <w:tmpl w:val="F86AA69C"/>
    <w:lvl w:ilvl="0" w:tplc="F7DA02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561B3"/>
    <w:multiLevelType w:val="hybridMultilevel"/>
    <w:tmpl w:val="3C3E93FC"/>
    <w:lvl w:ilvl="0" w:tplc="F7DA0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046C9A"/>
    <w:multiLevelType w:val="multilevel"/>
    <w:tmpl w:val="522CD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585903E2"/>
    <w:multiLevelType w:val="hybridMultilevel"/>
    <w:tmpl w:val="2A16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AF4A45"/>
    <w:multiLevelType w:val="hybridMultilevel"/>
    <w:tmpl w:val="0C102F7A"/>
    <w:lvl w:ilvl="0" w:tplc="C74C20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0576FE"/>
    <w:multiLevelType w:val="hybridMultilevel"/>
    <w:tmpl w:val="06A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56269"/>
    <w:multiLevelType w:val="multilevel"/>
    <w:tmpl w:val="38403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4"/>
  </w:num>
  <w:num w:numId="12">
    <w:abstractNumId w:val="11"/>
  </w:num>
  <w:num w:numId="13">
    <w:abstractNumId w:val="3"/>
  </w:num>
  <w:num w:numId="14">
    <w:abstractNumId w:val="12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376E7"/>
    <w:rsid w:val="00037A35"/>
    <w:rsid w:val="00040918"/>
    <w:rsid w:val="00064F4B"/>
    <w:rsid w:val="000661AF"/>
    <w:rsid w:val="00095514"/>
    <w:rsid w:val="000A57E0"/>
    <w:rsid w:val="000B2454"/>
    <w:rsid w:val="000B602D"/>
    <w:rsid w:val="000C6842"/>
    <w:rsid w:val="000D45A0"/>
    <w:rsid w:val="000D5F05"/>
    <w:rsid w:val="000D7B7F"/>
    <w:rsid w:val="000F6BAF"/>
    <w:rsid w:val="00100301"/>
    <w:rsid w:val="001247C4"/>
    <w:rsid w:val="0013365E"/>
    <w:rsid w:val="001573FB"/>
    <w:rsid w:val="00160634"/>
    <w:rsid w:val="00163595"/>
    <w:rsid w:val="0016394F"/>
    <w:rsid w:val="0016660A"/>
    <w:rsid w:val="0017132E"/>
    <w:rsid w:val="001B1C61"/>
    <w:rsid w:val="001B480C"/>
    <w:rsid w:val="001C482A"/>
    <w:rsid w:val="001C68EC"/>
    <w:rsid w:val="001D4126"/>
    <w:rsid w:val="001E074F"/>
    <w:rsid w:val="001E4B6B"/>
    <w:rsid w:val="001F73E9"/>
    <w:rsid w:val="00214C15"/>
    <w:rsid w:val="00214D10"/>
    <w:rsid w:val="002168B3"/>
    <w:rsid w:val="00226857"/>
    <w:rsid w:val="00243416"/>
    <w:rsid w:val="00245A0B"/>
    <w:rsid w:val="0025710F"/>
    <w:rsid w:val="00272238"/>
    <w:rsid w:val="00280E93"/>
    <w:rsid w:val="00284275"/>
    <w:rsid w:val="0028759B"/>
    <w:rsid w:val="002A5C3A"/>
    <w:rsid w:val="002C48C2"/>
    <w:rsid w:val="002C7221"/>
    <w:rsid w:val="002E53BF"/>
    <w:rsid w:val="002F1080"/>
    <w:rsid w:val="002F142E"/>
    <w:rsid w:val="002F2AE4"/>
    <w:rsid w:val="003109B2"/>
    <w:rsid w:val="003173F3"/>
    <w:rsid w:val="0033689A"/>
    <w:rsid w:val="00347C24"/>
    <w:rsid w:val="00356487"/>
    <w:rsid w:val="003569F7"/>
    <w:rsid w:val="003719F0"/>
    <w:rsid w:val="003720C1"/>
    <w:rsid w:val="00375C6A"/>
    <w:rsid w:val="003A24E5"/>
    <w:rsid w:val="003D236B"/>
    <w:rsid w:val="003D57A9"/>
    <w:rsid w:val="003E4D6C"/>
    <w:rsid w:val="003F01CD"/>
    <w:rsid w:val="00401514"/>
    <w:rsid w:val="00405DB7"/>
    <w:rsid w:val="00425AF1"/>
    <w:rsid w:val="00442714"/>
    <w:rsid w:val="0048608E"/>
    <w:rsid w:val="004A75CC"/>
    <w:rsid w:val="004B032B"/>
    <w:rsid w:val="004B56A4"/>
    <w:rsid w:val="004C4194"/>
    <w:rsid w:val="004C64A9"/>
    <w:rsid w:val="004F1291"/>
    <w:rsid w:val="005168FD"/>
    <w:rsid w:val="00517C7E"/>
    <w:rsid w:val="0052000E"/>
    <w:rsid w:val="00520B5E"/>
    <w:rsid w:val="00540C9A"/>
    <w:rsid w:val="005524B8"/>
    <w:rsid w:val="00560F55"/>
    <w:rsid w:val="005822C3"/>
    <w:rsid w:val="005822CE"/>
    <w:rsid w:val="005832F4"/>
    <w:rsid w:val="005A09A8"/>
    <w:rsid w:val="005A2ABB"/>
    <w:rsid w:val="005D29F5"/>
    <w:rsid w:val="005F1A59"/>
    <w:rsid w:val="005F5A19"/>
    <w:rsid w:val="005F6E14"/>
    <w:rsid w:val="006068EE"/>
    <w:rsid w:val="00612DC3"/>
    <w:rsid w:val="006328EF"/>
    <w:rsid w:val="00634CF2"/>
    <w:rsid w:val="00662704"/>
    <w:rsid w:val="00684EA5"/>
    <w:rsid w:val="00697DB9"/>
    <w:rsid w:val="006A0543"/>
    <w:rsid w:val="006A1FC0"/>
    <w:rsid w:val="006A4EA8"/>
    <w:rsid w:val="006C5241"/>
    <w:rsid w:val="006C5DF1"/>
    <w:rsid w:val="006D6CC3"/>
    <w:rsid w:val="006E33E0"/>
    <w:rsid w:val="006E4BD9"/>
    <w:rsid w:val="006F79B7"/>
    <w:rsid w:val="00721CF4"/>
    <w:rsid w:val="0072432E"/>
    <w:rsid w:val="00737E4E"/>
    <w:rsid w:val="0075635B"/>
    <w:rsid w:val="0076456C"/>
    <w:rsid w:val="007715C3"/>
    <w:rsid w:val="0077284B"/>
    <w:rsid w:val="007760B7"/>
    <w:rsid w:val="007938CD"/>
    <w:rsid w:val="007A0999"/>
    <w:rsid w:val="007C7E0E"/>
    <w:rsid w:val="007D3478"/>
    <w:rsid w:val="007F344C"/>
    <w:rsid w:val="00813919"/>
    <w:rsid w:val="00815055"/>
    <w:rsid w:val="00815793"/>
    <w:rsid w:val="008163D7"/>
    <w:rsid w:val="0082112D"/>
    <w:rsid w:val="008227FD"/>
    <w:rsid w:val="008342F0"/>
    <w:rsid w:val="00834690"/>
    <w:rsid w:val="008354A8"/>
    <w:rsid w:val="0085186C"/>
    <w:rsid w:val="00891600"/>
    <w:rsid w:val="008B39C3"/>
    <w:rsid w:val="008B44F3"/>
    <w:rsid w:val="008C5259"/>
    <w:rsid w:val="008C7519"/>
    <w:rsid w:val="00945F04"/>
    <w:rsid w:val="00950992"/>
    <w:rsid w:val="0095650A"/>
    <w:rsid w:val="009651F5"/>
    <w:rsid w:val="00967F6B"/>
    <w:rsid w:val="00975097"/>
    <w:rsid w:val="00977338"/>
    <w:rsid w:val="00977D01"/>
    <w:rsid w:val="009966D1"/>
    <w:rsid w:val="009B5BF7"/>
    <w:rsid w:val="009C09FD"/>
    <w:rsid w:val="009C4016"/>
    <w:rsid w:val="009C5713"/>
    <w:rsid w:val="009D7F68"/>
    <w:rsid w:val="00A0025E"/>
    <w:rsid w:val="00A1781B"/>
    <w:rsid w:val="00A204AC"/>
    <w:rsid w:val="00A20513"/>
    <w:rsid w:val="00A36229"/>
    <w:rsid w:val="00A3635F"/>
    <w:rsid w:val="00A51B0A"/>
    <w:rsid w:val="00A73352"/>
    <w:rsid w:val="00A93235"/>
    <w:rsid w:val="00AD4B3A"/>
    <w:rsid w:val="00B01445"/>
    <w:rsid w:val="00B031B3"/>
    <w:rsid w:val="00B23DBC"/>
    <w:rsid w:val="00B23DD6"/>
    <w:rsid w:val="00B27160"/>
    <w:rsid w:val="00B4213C"/>
    <w:rsid w:val="00B57BF9"/>
    <w:rsid w:val="00B66594"/>
    <w:rsid w:val="00B750B2"/>
    <w:rsid w:val="00B90406"/>
    <w:rsid w:val="00BA16D3"/>
    <w:rsid w:val="00BA4055"/>
    <w:rsid w:val="00BC1882"/>
    <w:rsid w:val="00BC244A"/>
    <w:rsid w:val="00BC6B28"/>
    <w:rsid w:val="00BC778E"/>
    <w:rsid w:val="00BD3E45"/>
    <w:rsid w:val="00BF7D11"/>
    <w:rsid w:val="00C208AD"/>
    <w:rsid w:val="00C26BF3"/>
    <w:rsid w:val="00C40A92"/>
    <w:rsid w:val="00C44DB2"/>
    <w:rsid w:val="00C528BC"/>
    <w:rsid w:val="00C535AF"/>
    <w:rsid w:val="00C63E94"/>
    <w:rsid w:val="00C67F33"/>
    <w:rsid w:val="00C86FD3"/>
    <w:rsid w:val="00C93BDB"/>
    <w:rsid w:val="00CB7278"/>
    <w:rsid w:val="00CD16D4"/>
    <w:rsid w:val="00D11BA6"/>
    <w:rsid w:val="00D12CD1"/>
    <w:rsid w:val="00D32205"/>
    <w:rsid w:val="00D433BF"/>
    <w:rsid w:val="00D5030C"/>
    <w:rsid w:val="00D51EEF"/>
    <w:rsid w:val="00D52152"/>
    <w:rsid w:val="00D657A7"/>
    <w:rsid w:val="00D73006"/>
    <w:rsid w:val="00D770AD"/>
    <w:rsid w:val="00D8315D"/>
    <w:rsid w:val="00D863CC"/>
    <w:rsid w:val="00DA72BA"/>
    <w:rsid w:val="00DB5748"/>
    <w:rsid w:val="00DB60A1"/>
    <w:rsid w:val="00DC689D"/>
    <w:rsid w:val="00DC7382"/>
    <w:rsid w:val="00DD6F5E"/>
    <w:rsid w:val="00DD7288"/>
    <w:rsid w:val="00DE4F37"/>
    <w:rsid w:val="00DE65BE"/>
    <w:rsid w:val="00E03190"/>
    <w:rsid w:val="00E11D5E"/>
    <w:rsid w:val="00E20B93"/>
    <w:rsid w:val="00E23DF4"/>
    <w:rsid w:val="00E55153"/>
    <w:rsid w:val="00E81A6C"/>
    <w:rsid w:val="00EC29D3"/>
    <w:rsid w:val="00EC4004"/>
    <w:rsid w:val="00ED1F4B"/>
    <w:rsid w:val="00EE187B"/>
    <w:rsid w:val="00F3639B"/>
    <w:rsid w:val="00F458B3"/>
    <w:rsid w:val="00F5058A"/>
    <w:rsid w:val="00F53A1E"/>
    <w:rsid w:val="00F87A39"/>
    <w:rsid w:val="00F95C7C"/>
    <w:rsid w:val="00FA0D94"/>
    <w:rsid w:val="00FB06C9"/>
    <w:rsid w:val="00FB2000"/>
    <w:rsid w:val="00FB6E4D"/>
    <w:rsid w:val="00FC2175"/>
    <w:rsid w:val="00FD6A4A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9221"/>
  <w15:docId w15:val="{97B52863-89AA-4625-8E5A-B4D7730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uiPriority w:val="99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0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b">
    <w:name w:val="No Spacing"/>
    <w:uiPriority w:val="1"/>
    <w:qFormat/>
    <w:rsid w:val="00612DC3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rsid w:val="00C63E94"/>
    <w:pPr>
      <w:suppressAutoHyphens w:val="0"/>
      <w:autoSpaceDN w:val="0"/>
      <w:spacing w:before="100" w:after="100"/>
    </w:pPr>
    <w:rPr>
      <w:lang w:eastAsia="ru-RU"/>
    </w:rPr>
  </w:style>
  <w:style w:type="paragraph" w:styleId="ad">
    <w:name w:val="List Paragraph"/>
    <w:basedOn w:val="a"/>
    <w:link w:val="ae"/>
    <w:uiPriority w:val="34"/>
    <w:qFormat/>
    <w:rsid w:val="00B57BF9"/>
    <w:pPr>
      <w:ind w:left="708"/>
    </w:pPr>
  </w:style>
  <w:style w:type="paragraph" w:customStyle="1" w:styleId="Default">
    <w:name w:val="Default"/>
    <w:rsid w:val="00C208A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W8Num1z0">
    <w:name w:val="WW8Num1z0"/>
    <w:rsid w:val="002A5C3A"/>
    <w:rPr>
      <w:rFonts w:hint="default"/>
    </w:rPr>
  </w:style>
  <w:style w:type="character" w:customStyle="1" w:styleId="ae">
    <w:name w:val="Абзац списка Знак"/>
    <w:link w:val="ad"/>
    <w:uiPriority w:val="34"/>
    <w:rsid w:val="002A5C3A"/>
    <w:rPr>
      <w:rFonts w:eastAsia="Times New Roman"/>
      <w:sz w:val="24"/>
      <w:szCs w:val="24"/>
      <w:lang w:eastAsia="ar-SA"/>
    </w:rPr>
  </w:style>
  <w:style w:type="character" w:styleId="af">
    <w:name w:val="FollowedHyperlink"/>
    <w:uiPriority w:val="99"/>
    <w:semiHidden/>
    <w:unhideWhenUsed/>
    <w:rsid w:val="002A5C3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093E-D1D2-43D7-816B-DCDDA648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112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12059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https://clck.ru/bcv8t</vt:lpwstr>
      </vt:variant>
      <vt:variant>
        <vt:lpwstr/>
      </vt:variant>
      <vt:variant>
        <vt:i4>3080200</vt:i4>
      </vt:variant>
      <vt:variant>
        <vt:i4>3</vt:i4>
      </vt:variant>
      <vt:variant>
        <vt:i4>0</vt:i4>
      </vt:variant>
      <vt:variant>
        <vt:i4>5</vt:i4>
      </vt:variant>
      <vt:variant>
        <vt:lpwstr>mailto:office@kimc.ms</vt:lpwstr>
      </vt:variant>
      <vt:variant>
        <vt:lpwstr/>
      </vt:variant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https://kimc.ms/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Наталья Пеллинен</cp:lastModifiedBy>
  <cp:revision>14</cp:revision>
  <cp:lastPrinted>2022-03-02T04:59:00Z</cp:lastPrinted>
  <dcterms:created xsi:type="dcterms:W3CDTF">2022-02-28T05:57:00Z</dcterms:created>
  <dcterms:modified xsi:type="dcterms:W3CDTF">2022-03-14T03:07:00Z</dcterms:modified>
</cp:coreProperties>
</file>