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DC" w:rsidRDefault="00893ADC" w:rsidP="00893A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победителя и лауреатов городского профессионального конкурса </w:t>
      </w:r>
      <w:r>
        <w:rPr>
          <w:rFonts w:ascii="Times New Roman" w:hAnsi="Times New Roman" w:cs="Times New Roman"/>
          <w:b/>
          <w:sz w:val="24"/>
          <w:szCs w:val="24"/>
        </w:rPr>
        <w:br/>
        <w:t>«Лучший педагог дополнительного образования»</w:t>
      </w:r>
    </w:p>
    <w:p w:rsidR="00893ADC" w:rsidRDefault="00893ADC" w:rsidP="00893A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8"/>
        <w:gridCol w:w="3118"/>
        <w:gridCol w:w="2410"/>
      </w:tblGrid>
      <w:tr w:rsidR="00893ADC" w:rsidTr="00893ADC">
        <w:trPr>
          <w:trHeight w:val="10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</w:t>
            </w:r>
          </w:p>
        </w:tc>
      </w:tr>
      <w:tr w:rsidR="00893ADC" w:rsidTr="00893AD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Тересунько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Всеволод Валентинович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«Медиа-Мастерская»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93ADC" w:rsidTr="00893AD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Валентина Леонидовна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ЦДО «СОВА»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893ADC" w:rsidTr="00893AD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Черноусова Галина Юрьевна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ДДЮ «Школа самоопределения»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893ADC" w:rsidTr="00893AD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Анастасия Юрьевна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893ADC" w:rsidTr="00893AD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DC" w:rsidRDefault="0089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893ADC" w:rsidRDefault="0089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</w:p>
        </w:tc>
      </w:tr>
    </w:tbl>
    <w:p w:rsidR="00893ADC" w:rsidRDefault="00893ADC" w:rsidP="00893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ADC" w:rsidRDefault="00893ADC" w:rsidP="00893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ADC" w:rsidRDefault="00893ADC" w:rsidP="00893A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93520" w:rsidRDefault="00A93520">
      <w:bookmarkStart w:id="0" w:name="_GoBack"/>
      <w:bookmarkEnd w:id="0"/>
    </w:p>
    <w:sectPr w:rsidR="00A93520" w:rsidSect="00893A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05"/>
    <w:rsid w:val="00893ADC"/>
    <w:rsid w:val="00A93520"/>
    <w:rsid w:val="00D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kadry@kimc.ms</cp:lastModifiedBy>
  <cp:revision>2</cp:revision>
  <dcterms:created xsi:type="dcterms:W3CDTF">2025-04-09T02:57:00Z</dcterms:created>
  <dcterms:modified xsi:type="dcterms:W3CDTF">2025-04-09T02:57:00Z</dcterms:modified>
</cp:coreProperties>
</file>