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Рейтинг участников первого тура основного этапа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br/>
        <w:t xml:space="preserve">городского профессионального конкурса «Педагогический дебют» 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br/>
        <w:t xml:space="preserve">Номинация «Педагог муниципального общеобразовательного учреждения»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tbl>
      <w:tblPr>
        <w:tblW w:w="935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110"/>
        <w:gridCol w:w="2693"/>
        <w:gridCol w:w="1985"/>
      </w:tblGrid>
      <w:tr>
        <w:tblPrEx/>
        <w:trPr>
          <w:trHeight w:val="300"/>
        </w:trPr>
        <w:tc>
          <w:tcPr>
            <w:shd w:val="clear" w:color="auto" w:fill="auto"/>
            <w:tcW w:w="567" w:type="dxa"/>
            <w:vAlign w:val="bottom"/>
            <w:textDirection w:val="lrTb"/>
            <w:noWrap/>
          </w:tcPr>
          <w:p>
            <w:pPr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shd w:val="clear" w:color="auto" w:fill="auto"/>
            <w:tcW w:w="4110" w:type="dxa"/>
            <w:vAlign w:val="bottom"/>
            <w:textDirection w:val="lrTb"/>
            <w:noWrap/>
          </w:tcPr>
          <w:p>
            <w:pPr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ФИО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shd w:val="clear" w:color="auto" w:fill="auto"/>
            <w:tcW w:w="2693" w:type="dxa"/>
            <w:vAlign w:val="bottom"/>
            <w:textDirection w:val="lrTb"/>
            <w:noWrap/>
          </w:tcPr>
          <w:p>
            <w:pPr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ОО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shd w:val="clear" w:color="auto" w:fill="auto"/>
            <w:tcW w:w="1985" w:type="dxa"/>
            <w:vAlign w:val="bottom"/>
            <w:textDirection w:val="lrTb"/>
            <w:noWrap/>
          </w:tcPr>
          <w:p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zCs w:val="22"/>
              </w:rPr>
              <w:t xml:space="preserve">КИ «Учебное занятие (педагогическое мероприятие)»</w:t>
            </w:r>
            <w:r>
              <w:rPr>
                <w:rFonts w:eastAsia="Times New Roman"/>
                <w:color w:val="000000"/>
                <w:sz w:val="22"/>
                <w:szCs w:val="22"/>
              </w:rPr>
            </w:r>
            <w:r>
              <w:rPr>
                <w:rFonts w:eastAsia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Сергеевна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№ 143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bdd7ee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37,00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Степанюк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Игорь Александрович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СШ № 133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bdd7e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35,00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Машукова Алёна Даниловна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№ 17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bdd7ee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34,40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Донковцева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Юлия Сергеевна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№ 154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bdd7ee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34,20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Черногорова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Александра Федоровна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№ 45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bdd7ee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33,60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Хлюстова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Валентина Владимировна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Лицей № 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bdd7ee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25,60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Белясова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Елизавета Юрьевна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Гимназия № 10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bdd7ee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24,80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Овчинникова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Викторовна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СШ № 73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bdd7ee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22,60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Богоудинов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Николай Борисович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СШ № 133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bdd7ee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20,80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Попова Юлия Сергеевна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№ 157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bdd7ee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16,80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</w:tbl>
    <w:p>
      <w:pPr>
        <w:jc w:val="center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br/>
        <w:t xml:space="preserve">Номинация «Педагог муниципального дошкольного образовательного учреждения»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tbl>
      <w:tblPr>
        <w:tblW w:w="9355" w:type="dxa"/>
        <w:tblLayout w:type="fixed"/>
        <w:tblLook w:val="04A0" w:firstRow="1" w:lastRow="0" w:firstColumn="1" w:lastColumn="0" w:noHBand="0" w:noVBand="1"/>
      </w:tblPr>
      <w:tblGrid>
        <w:gridCol w:w="567"/>
        <w:gridCol w:w="4110"/>
        <w:gridCol w:w="2693"/>
        <w:gridCol w:w="1985"/>
      </w:tblGrid>
      <w:tr>
        <w:tblPrEx/>
        <w:trPr>
          <w:trHeight w:val="1187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bottom"/>
            <w:textDirection w:val="lrTb"/>
            <w:noWrap/>
          </w:tcPr>
          <w:p>
            <w:pPr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110" w:type="dxa"/>
            <w:vAlign w:val="bottom"/>
            <w:textDirection w:val="lrTb"/>
            <w:noWrap/>
          </w:tcPr>
          <w:p>
            <w:pPr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ФИО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bottom"/>
            <w:textDirection w:val="lrTb"/>
            <w:noWrap/>
          </w:tcPr>
          <w:p>
            <w:pPr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ОО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985" w:type="dxa"/>
            <w:vAlign w:val="bottom"/>
            <w:textDirection w:val="lrTb"/>
            <w:noWrap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zCs w:val="22"/>
              </w:rPr>
              <w:t xml:space="preserve">КИ «Учебное занятие (педагогическое мероприятие)»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Коваленко Олеся Константиновна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Лицей №10, </w:t>
              <w:br/>
              <w:t xml:space="preserve">СП «Детский сад»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9bc2e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38,2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Кузюкова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Александровна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МАДОУ № 257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9bc2e6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31,2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Функ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Татьяна Сергеевна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МАДОУ № 11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9bc2e6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26,8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Соловьева Кристина Михайловна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«Комплекс Покровский» ОП 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9bc2e6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25,8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Рудешко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Алёна Александровна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МАДОУ № 98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9bc2e6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25,0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Ищенко Яна Евгеньевна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МБДОУ № 312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9bc2e6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24,4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Григорьева Анастасия Андреевна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МБДОУ № 90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9bc2e6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24,2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Гросман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Андреевна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МБДОУ № 312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9bc2e6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24,2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10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Батенькова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Анна Александровна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МБДОУ № 107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9bc2e6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18,8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</w:tbl>
    <w:p>
      <w:pPr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14:ligatures w14:val="none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Номинация «Педагог муниципального образовательного учреждения </w:t>
        <w:br/>
        <w:t xml:space="preserve">дополнительного образования»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14:ligatures w14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14:ligatures w14:val="none"/>
        </w:rPr>
      </w:r>
    </w:p>
    <w:tbl>
      <w:tblPr>
        <w:tblW w:w="9355" w:type="dxa"/>
        <w:tblLayout w:type="fixed"/>
        <w:tblLook w:val="04A0" w:firstRow="1" w:lastRow="0" w:firstColumn="1" w:lastColumn="0" w:noHBand="0" w:noVBand="1"/>
      </w:tblPr>
      <w:tblGrid>
        <w:gridCol w:w="567"/>
        <w:gridCol w:w="3685"/>
        <w:gridCol w:w="3118"/>
        <w:gridCol w:w="1985"/>
      </w:tblGrid>
      <w:tr>
        <w:tblPrEx/>
        <w:trPr>
          <w:trHeight w:val="30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bottom"/>
            <w:textDirection w:val="lrTb"/>
            <w:noWrap/>
          </w:tcPr>
          <w:p>
            <w:pPr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85" w:type="dxa"/>
            <w:vAlign w:val="bottom"/>
            <w:textDirection w:val="lrTb"/>
            <w:noWrap/>
          </w:tcPr>
          <w:p>
            <w:pPr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ФИО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118" w:type="dxa"/>
            <w:vAlign w:val="bottom"/>
            <w:textDirection w:val="lrTb"/>
            <w:noWrap/>
          </w:tcPr>
          <w:p>
            <w:pPr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ОО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985" w:type="dxa"/>
            <w:vAlign w:val="bottom"/>
            <w:textDirection w:val="lrTb"/>
            <w:noWrap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zCs w:val="22"/>
              </w:rPr>
              <w:t xml:space="preserve">КИ «Учебное занятие (педагогическое мероприятие)»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85" w:type="dxa"/>
            <w:vAlign w:val="center"/>
            <w:textDirection w:val="lrTb"/>
            <w:noWrap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Чебодаева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 Лия Сергеевна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118" w:type="dxa"/>
            <w:vAlign w:val="center"/>
            <w:textDirection w:val="lrTb"/>
            <w:noWrap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МАОУ ДО «Медиа-Мастерская»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000000" w:fill="9bc2e6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39,83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85" w:type="dxa"/>
            <w:vAlign w:val="center"/>
            <w:textDirection w:val="lrTb"/>
            <w:noWrap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Зотова Анна Сергеевна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118" w:type="dxa"/>
            <w:vAlign w:val="center"/>
            <w:textDirection w:val="lrTb"/>
            <w:noWrap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МАОУ Гимназия № 14, </w:t>
              <w:br/>
              <w:t xml:space="preserve">СП «Центр дополнительного образования»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000000" w:fill="9bc2e6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32,33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85" w:type="dxa"/>
            <w:vAlign w:val="center"/>
            <w:textDirection w:val="lrTb"/>
            <w:noWrap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Василенко Лидия Дмитриевна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118" w:type="dxa"/>
            <w:vAlign w:val="center"/>
            <w:textDirection w:val="lrTb"/>
            <w:noWrap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МАОУ ДО ДТ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000000" w:fill="9bc2e6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29,67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85" w:type="dxa"/>
            <w:vAlign w:val="center"/>
            <w:textDirection w:val="lrTb"/>
            <w:noWrap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Онофрейчук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 Алина Артемовна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118" w:type="dxa"/>
            <w:vAlign w:val="center"/>
            <w:textDirection w:val="lrTb"/>
            <w:noWrap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МАОУ СШ № 156, </w:t>
              <w:br/>
              <w:t xml:space="preserve">СП Центр дополнительного образования «Созвездие»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000000" w:fill="9bc2e6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26,83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85" w:type="dxa"/>
            <w:vAlign w:val="center"/>
            <w:textDirection w:val="lrTb"/>
            <w:noWrap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Ширинкина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 Надежда Андреевна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118" w:type="dxa"/>
            <w:vAlign w:val="center"/>
            <w:textDirection w:val="lrTb"/>
            <w:noWrap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МБОУ ДО ЦДО № 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000000" w:fill="9bc2e6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985" w:type="dxa"/>
            <w:vAlign w:val="center"/>
            <w:textDirection w:val="lrTb"/>
            <w:noWrap/>
          </w:tcPr>
          <w:p>
            <w:pPr>
              <w:jc w:val="right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23,00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</w:tbl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2"/>
    <w:next w:val="832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3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2"/>
    <w:next w:val="832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3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2"/>
    <w:next w:val="832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3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2"/>
    <w:next w:val="832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3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2"/>
    <w:next w:val="832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3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2"/>
    <w:next w:val="832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3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2"/>
    <w:next w:val="832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3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2"/>
    <w:next w:val="832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3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2"/>
    <w:next w:val="832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3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2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2"/>
    <w:next w:val="832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3"/>
    <w:link w:val="674"/>
    <w:uiPriority w:val="10"/>
    <w:rPr>
      <w:sz w:val="48"/>
      <w:szCs w:val="48"/>
    </w:rPr>
  </w:style>
  <w:style w:type="paragraph" w:styleId="676">
    <w:name w:val="Subtitle"/>
    <w:basedOn w:val="832"/>
    <w:next w:val="832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3"/>
    <w:link w:val="676"/>
    <w:uiPriority w:val="11"/>
    <w:rPr>
      <w:sz w:val="24"/>
      <w:szCs w:val="24"/>
    </w:rPr>
  </w:style>
  <w:style w:type="paragraph" w:styleId="678">
    <w:name w:val="Quote"/>
    <w:basedOn w:val="832"/>
    <w:next w:val="832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2"/>
    <w:next w:val="832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2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3"/>
    <w:link w:val="682"/>
    <w:uiPriority w:val="99"/>
  </w:style>
  <w:style w:type="paragraph" w:styleId="684">
    <w:name w:val="Footer"/>
    <w:basedOn w:val="832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3"/>
    <w:link w:val="684"/>
    <w:uiPriority w:val="99"/>
  </w:style>
  <w:style w:type="paragraph" w:styleId="686">
    <w:name w:val="Caption"/>
    <w:basedOn w:val="832"/>
    <w:next w:val="83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8">
    <w:name w:val="List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9">
    <w:name w:val="List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90">
    <w:name w:val="List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1">
    <w:name w:val="List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2">
    <w:name w:val="List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3">
    <w:name w:val="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5">
    <w:name w:val="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6">
    <w:name w:val="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7">
    <w:name w:val="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8">
    <w:name w:val="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9">
    <w:name w:val="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0">
    <w:name w:val="Bordered &amp; 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2">
    <w:name w:val="Bordered &amp; 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3">
    <w:name w:val="Bordered &amp; 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4">
    <w:name w:val="Bordered &amp; 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5">
    <w:name w:val="Bordered &amp; 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6">
    <w:name w:val="Bordered &amp; 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7">
    <w:name w:val="Bordered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4">
    <w:name w:val="Hyperlink"/>
    <w:uiPriority w:val="99"/>
    <w:unhideWhenUsed/>
    <w:rPr>
      <w:color w:val="0000ff" w:themeColor="hyperlink"/>
      <w:u w:val="single"/>
    </w:rPr>
  </w:style>
  <w:style w:type="paragraph" w:styleId="815">
    <w:name w:val="footnote text"/>
    <w:basedOn w:val="832"/>
    <w:link w:val="816"/>
    <w:uiPriority w:val="99"/>
    <w:semiHidden/>
    <w:unhideWhenUsed/>
    <w:pPr>
      <w:spacing w:after="40" w:line="240" w:lineRule="auto"/>
    </w:pPr>
    <w:rPr>
      <w:sz w:val="18"/>
    </w:rPr>
  </w:style>
  <w:style w:type="character" w:styleId="816">
    <w:name w:val="Footnote Text Char"/>
    <w:link w:val="815"/>
    <w:uiPriority w:val="99"/>
    <w:rPr>
      <w:sz w:val="18"/>
    </w:rPr>
  </w:style>
  <w:style w:type="character" w:styleId="817">
    <w:name w:val="footnote reference"/>
    <w:basedOn w:val="833"/>
    <w:uiPriority w:val="99"/>
    <w:unhideWhenUsed/>
    <w:rPr>
      <w:vertAlign w:val="superscript"/>
    </w:rPr>
  </w:style>
  <w:style w:type="paragraph" w:styleId="818">
    <w:name w:val="endnote text"/>
    <w:basedOn w:val="832"/>
    <w:link w:val="819"/>
    <w:uiPriority w:val="99"/>
    <w:semiHidden/>
    <w:unhideWhenUsed/>
    <w:pPr>
      <w:spacing w:after="0" w:line="240" w:lineRule="auto"/>
    </w:pPr>
    <w:rPr>
      <w:sz w:val="20"/>
    </w:rPr>
  </w:style>
  <w:style w:type="character" w:styleId="819">
    <w:name w:val="Endnote Text Char"/>
    <w:link w:val="818"/>
    <w:uiPriority w:val="99"/>
    <w:rPr>
      <w:sz w:val="20"/>
    </w:rPr>
  </w:style>
  <w:style w:type="character" w:styleId="820">
    <w:name w:val="endnote reference"/>
    <w:basedOn w:val="833"/>
    <w:uiPriority w:val="99"/>
    <w:semiHidden/>
    <w:unhideWhenUsed/>
    <w:rPr>
      <w:vertAlign w:val="superscript"/>
    </w:rPr>
  </w:style>
  <w:style w:type="paragraph" w:styleId="821">
    <w:name w:val="toc 1"/>
    <w:basedOn w:val="832"/>
    <w:next w:val="832"/>
    <w:uiPriority w:val="39"/>
    <w:unhideWhenUsed/>
    <w:pPr>
      <w:ind w:left="0" w:right="0" w:firstLine="0"/>
      <w:spacing w:after="57"/>
    </w:pPr>
  </w:style>
  <w:style w:type="paragraph" w:styleId="822">
    <w:name w:val="toc 2"/>
    <w:basedOn w:val="832"/>
    <w:next w:val="832"/>
    <w:uiPriority w:val="39"/>
    <w:unhideWhenUsed/>
    <w:pPr>
      <w:ind w:left="283" w:right="0" w:firstLine="0"/>
      <w:spacing w:after="57"/>
    </w:pPr>
  </w:style>
  <w:style w:type="paragraph" w:styleId="823">
    <w:name w:val="toc 3"/>
    <w:basedOn w:val="832"/>
    <w:next w:val="832"/>
    <w:uiPriority w:val="39"/>
    <w:unhideWhenUsed/>
    <w:pPr>
      <w:ind w:left="567" w:right="0" w:firstLine="0"/>
      <w:spacing w:after="57"/>
    </w:pPr>
  </w:style>
  <w:style w:type="paragraph" w:styleId="824">
    <w:name w:val="toc 4"/>
    <w:basedOn w:val="832"/>
    <w:next w:val="832"/>
    <w:uiPriority w:val="39"/>
    <w:unhideWhenUsed/>
    <w:pPr>
      <w:ind w:left="850" w:right="0" w:firstLine="0"/>
      <w:spacing w:after="57"/>
    </w:pPr>
  </w:style>
  <w:style w:type="paragraph" w:styleId="825">
    <w:name w:val="toc 5"/>
    <w:basedOn w:val="832"/>
    <w:next w:val="832"/>
    <w:uiPriority w:val="39"/>
    <w:unhideWhenUsed/>
    <w:pPr>
      <w:ind w:left="1134" w:right="0" w:firstLine="0"/>
      <w:spacing w:after="57"/>
    </w:pPr>
  </w:style>
  <w:style w:type="paragraph" w:styleId="826">
    <w:name w:val="toc 6"/>
    <w:basedOn w:val="832"/>
    <w:next w:val="832"/>
    <w:uiPriority w:val="39"/>
    <w:unhideWhenUsed/>
    <w:pPr>
      <w:ind w:left="1417" w:right="0" w:firstLine="0"/>
      <w:spacing w:after="57"/>
    </w:pPr>
  </w:style>
  <w:style w:type="paragraph" w:styleId="827">
    <w:name w:val="toc 7"/>
    <w:basedOn w:val="832"/>
    <w:next w:val="832"/>
    <w:uiPriority w:val="39"/>
    <w:unhideWhenUsed/>
    <w:pPr>
      <w:ind w:left="1701" w:right="0" w:firstLine="0"/>
      <w:spacing w:after="57"/>
    </w:pPr>
  </w:style>
  <w:style w:type="paragraph" w:styleId="828">
    <w:name w:val="toc 8"/>
    <w:basedOn w:val="832"/>
    <w:next w:val="832"/>
    <w:uiPriority w:val="39"/>
    <w:unhideWhenUsed/>
    <w:pPr>
      <w:ind w:left="1984" w:right="0" w:firstLine="0"/>
      <w:spacing w:after="57"/>
    </w:pPr>
  </w:style>
  <w:style w:type="paragraph" w:styleId="829">
    <w:name w:val="toc 9"/>
    <w:basedOn w:val="832"/>
    <w:next w:val="832"/>
    <w:uiPriority w:val="39"/>
    <w:unhideWhenUsed/>
    <w:pPr>
      <w:ind w:left="2268" w:right="0" w:firstLine="0"/>
      <w:spacing w:after="57"/>
    </w:pPr>
  </w:style>
  <w:style w:type="paragraph" w:styleId="830">
    <w:name w:val="TOC Heading"/>
    <w:uiPriority w:val="39"/>
    <w:unhideWhenUsed/>
  </w:style>
  <w:style w:type="paragraph" w:styleId="831">
    <w:name w:val="table of figures"/>
    <w:basedOn w:val="832"/>
    <w:next w:val="832"/>
    <w:uiPriority w:val="99"/>
    <w:unhideWhenUsed/>
    <w:pPr>
      <w:spacing w:after="0" w:afterAutospacing="0"/>
    </w:pPr>
  </w:style>
  <w:style w:type="paragraph" w:styleId="832" w:default="1">
    <w:name w:val="Normal"/>
    <w:qFormat/>
  </w:style>
  <w:style w:type="character" w:styleId="833" w:default="1">
    <w:name w:val="Default Paragraph Font"/>
    <w:uiPriority w:val="1"/>
    <w:semiHidden/>
    <w:unhideWhenUsed/>
  </w:style>
  <w:style w:type="table" w:styleId="83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5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82F069-5F0D-4A09-A870-8F8E9693E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Р7-Офис/2024.3.2.551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</dc:creator>
  <cp:keywords/>
  <dc:description/>
  <cp:revision>7</cp:revision>
  <dcterms:created xsi:type="dcterms:W3CDTF">2024-09-19T09:08:00Z</dcterms:created>
  <dcterms:modified xsi:type="dcterms:W3CDTF">2024-09-23T05:29:38Z</dcterms:modified>
</cp:coreProperties>
</file>