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7B2" w:rsidRPr="00BB0090" w:rsidRDefault="00DE0D43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7"/>
          <w:szCs w:val="17"/>
        </w:rPr>
      </w:pPr>
      <w:bookmarkStart w:id="0" w:name="_GoBack"/>
      <w:bookmarkEnd w:id="0"/>
      <w:r w:rsidRPr="00BB0090">
        <w:rPr>
          <w:rFonts w:ascii="Times New Roman" w:hAnsi="Times New Roman" w:cs="Times New Roman"/>
          <w:b/>
          <w:bCs/>
          <w:sz w:val="17"/>
          <w:szCs w:val="17"/>
        </w:rPr>
        <w:t xml:space="preserve">Структура конкурсных испытаний </w:t>
      </w:r>
    </w:p>
    <w:p w:rsidR="0016141F" w:rsidRPr="00BB0090" w:rsidRDefault="0048361D" w:rsidP="007863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BB0090">
        <w:rPr>
          <w:rFonts w:ascii="Times New Roman" w:hAnsi="Times New Roman" w:cs="Times New Roman"/>
          <w:b/>
          <w:bCs/>
          <w:sz w:val="17"/>
          <w:szCs w:val="17"/>
        </w:rPr>
        <w:t xml:space="preserve">городского </w:t>
      </w:r>
      <w:r w:rsidR="000C61B1" w:rsidRPr="00BB0090">
        <w:rPr>
          <w:rFonts w:ascii="Times New Roman" w:hAnsi="Times New Roman" w:cs="Times New Roman"/>
          <w:b/>
          <w:bCs/>
          <w:sz w:val="17"/>
          <w:szCs w:val="17"/>
        </w:rPr>
        <w:t>профессионального</w:t>
      </w:r>
      <w:r w:rsidRPr="00BB0090">
        <w:rPr>
          <w:rFonts w:ascii="Times New Roman" w:hAnsi="Times New Roman" w:cs="Times New Roman"/>
          <w:b/>
          <w:bCs/>
          <w:sz w:val="17"/>
          <w:szCs w:val="17"/>
        </w:rPr>
        <w:t xml:space="preserve"> конкурса</w:t>
      </w:r>
      <w:r w:rsidR="005E2F38" w:rsidRPr="00BB0090"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16141F" w:rsidRPr="00BB0090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«Педагогический дебют»</w:t>
      </w:r>
    </w:p>
    <w:p w:rsidR="00B61C74" w:rsidRPr="00BB0090" w:rsidRDefault="00B61C74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</w:p>
    <w:p w:rsidR="002105FD" w:rsidRPr="00BB0090" w:rsidRDefault="00DE0D43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7"/>
          <w:szCs w:val="17"/>
        </w:rPr>
      </w:pPr>
      <w:r w:rsidRPr="00BB0090">
        <w:rPr>
          <w:rFonts w:ascii="Times New Roman" w:hAnsi="Times New Roman" w:cs="Times New Roman"/>
          <w:b/>
          <w:bCs/>
          <w:sz w:val="17"/>
          <w:szCs w:val="17"/>
        </w:rPr>
        <w:t>План-график</w:t>
      </w:r>
      <w:r w:rsidR="00FD6EFE" w:rsidRPr="00BB0090">
        <w:rPr>
          <w:rFonts w:ascii="Times New Roman" w:hAnsi="Times New Roman" w:cs="Times New Roman"/>
          <w:b/>
          <w:bCs/>
          <w:sz w:val="17"/>
          <w:szCs w:val="17"/>
        </w:rPr>
        <w:t>*</w:t>
      </w:r>
    </w:p>
    <w:p w:rsidR="00B006D2" w:rsidRPr="00BB0090" w:rsidRDefault="00B006D2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7"/>
          <w:szCs w:val="17"/>
        </w:rPr>
      </w:pPr>
    </w:p>
    <w:tbl>
      <w:tblPr>
        <w:tblW w:w="5300" w:type="pc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77"/>
        <w:gridCol w:w="3118"/>
        <w:gridCol w:w="1560"/>
        <w:gridCol w:w="4679"/>
      </w:tblGrid>
      <w:tr w:rsidR="002105FD" w:rsidRPr="00BB0090" w:rsidTr="005E2F38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5FD" w:rsidRPr="00BB0090" w:rsidRDefault="00DE0D43" w:rsidP="00786351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Этап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105FD" w:rsidRPr="00BB0090" w:rsidRDefault="00DE0D43" w:rsidP="00786351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Конкурсное испытание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105FD" w:rsidRPr="00BB0090" w:rsidRDefault="00DE0D43" w:rsidP="00786351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Сроки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5FD" w:rsidRPr="00BB0090" w:rsidRDefault="00DE0D43" w:rsidP="00786351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Результат</w:t>
            </w:r>
            <w:r w:rsidR="005E2F38"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(по тексту П</w:t>
            </w:r>
            <w:r w:rsidR="004477B2" w:rsidRPr="00BB0090">
              <w:rPr>
                <w:rFonts w:ascii="Times New Roman" w:hAnsi="Times New Roman" w:cs="Times New Roman"/>
                <w:sz w:val="17"/>
                <w:szCs w:val="17"/>
              </w:rPr>
              <w:t>оложения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</w:tr>
      <w:tr w:rsidR="001B0D81" w:rsidRPr="00BB0090" w:rsidTr="005E2F38">
        <w:trPr>
          <w:trHeight w:val="352"/>
        </w:trPr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Отборочный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Прием заявок для участия в Конкурсе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43747C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03.08.2026 – 21.08.2026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9B2B7A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Прием заявок для участия в Конкурсе</w:t>
            </w:r>
          </w:p>
        </w:tc>
      </w:tr>
      <w:tr w:rsidR="001B0D81" w:rsidRPr="00BB0090" w:rsidTr="00227DFE">
        <w:trPr>
          <w:trHeight w:val="159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Проверка документов и материалов для участия в Конкурсе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43747C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24.08.2026 – 25.08.2026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9B2B7A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Допуск к участию в отборочном этапе Конкурса</w:t>
            </w:r>
          </w:p>
        </w:tc>
      </w:tr>
      <w:tr w:rsidR="001B0D81" w:rsidRPr="00BB0090" w:rsidTr="005E2F38">
        <w:trPr>
          <w:trHeight w:val="300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Выставление списка участников отборочного этапа Конкурса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 на официальный сайт МКУ КИМЦ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43747C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25.08.2026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9B2B7A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Список участников отборочного этапа Конкурса</w:t>
            </w:r>
          </w:p>
        </w:tc>
      </w:tr>
      <w:tr w:rsidR="001B0D81" w:rsidRPr="00BB0090" w:rsidTr="005E2F38">
        <w:trPr>
          <w:trHeight w:val="620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Оценка конкурсных материалов «Визитная карточка» (видеоролик, представление молодого педагога)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43747C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26.08.2026 – 04.09.2026</w:t>
            </w:r>
          </w:p>
        </w:tc>
        <w:tc>
          <w:tcPr>
            <w:tcW w:w="4679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Рейтинг отборочного этапа Конкурса;</w:t>
            </w: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Список участников первого тура основного этапа Конкурса.</w:t>
            </w: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 основной этап Конкурса допускаются участники, набравшие наибольшее количество баллов в каждой номинации:</w:t>
            </w: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«Педагог муниципального общеобразовательного учреждения» – не более 20 участников;</w:t>
            </w: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«Педагог муниципального дошкольного образовательного учреждения» – не более 20 участников;</w:t>
            </w: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помощи» – не более 20 участников</w:t>
            </w:r>
          </w:p>
        </w:tc>
      </w:tr>
      <w:tr w:rsidR="001B0D81" w:rsidRPr="00BB0090" w:rsidTr="005E2F38">
        <w:trPr>
          <w:trHeight w:val="257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Выставление итогов 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отборочного этапа Конкурса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на 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официальный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сайт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 МКУ КИМЦ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43747C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08.09.2026</w:t>
            </w: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5E2F38"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1 тур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Установочный </w:t>
            </w:r>
            <w:proofErr w:type="spellStart"/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вебинар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7DFE" w:rsidRPr="00BB0090" w:rsidRDefault="0043747C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09.09.2026</w:t>
            </w:r>
          </w:p>
        </w:tc>
        <w:tc>
          <w:tcPr>
            <w:tcW w:w="46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Рейтинг первого тура основного этапа Конкурса;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Список участников второго тура основного этапа Конкурса.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Во второй тур основного этапа Конкурса допускаются участники, набравшие наибольшее количество баллов в каждой номинации: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«Педагог муниципального общеобразовательного учреждения» – не более 10 участников;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«Педагог муниципального дошкольного образовательного учреждения» – не более 10 участников;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помощи» – не более 10 участников</w:t>
            </w:r>
          </w:p>
        </w:tc>
      </w:tr>
      <w:tr w:rsidR="00227DFE" w:rsidRPr="00BB0090" w:rsidTr="00DD13BE">
        <w:trPr>
          <w:trHeight w:val="267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«Презентация опыта работы»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43747C" w:rsidP="001B0D8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14.09.2026 – 15.09.2026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5E2F38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Выставление итогов 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первого тура основного этапа Конкурса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на 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официальный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сайт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 МКУ КИМЦ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43747C" w:rsidP="001B0D8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5E2F38"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2 тур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Установочный </w:t>
            </w:r>
            <w:proofErr w:type="spellStart"/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вебинар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43747C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17.09.2026</w:t>
            </w:r>
          </w:p>
        </w:tc>
        <w:tc>
          <w:tcPr>
            <w:tcW w:w="46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Рейтинг второго тура основного этапа Конкурса;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Список участников третьего тура основного этапа Конкурса.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 третий тур основного этапа Конкурса допускаются участники, набравшие по наибольшее количество баллов в каждой номинации: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«Педагог муниципального общеобразовательного учреждения» – не более 5 участников;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«Педагог муниципального дошкольного образовательного учреждения» – не более 5 участников;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«Педагог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помощи» – не более 5 участников</w:t>
            </w:r>
          </w:p>
        </w:tc>
      </w:tr>
      <w:tr w:rsidR="00227DFE" w:rsidRPr="00BB0090" w:rsidTr="005E2F38">
        <w:trPr>
          <w:trHeight w:val="332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«Учебное занятие (педагогическое мероприятие)»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43747C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21.09.2026 – 22.09.2026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5E2F38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Выставление итогов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 второго тура основного этапа Конкурса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на 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официальный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сайт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 МКУ КИМЦ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43747C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B0D81" w:rsidRPr="00BB0090" w:rsidTr="000B5005">
        <w:tc>
          <w:tcPr>
            <w:tcW w:w="1277" w:type="dxa"/>
            <w:vMerge w:val="restart"/>
            <w:tcBorders>
              <w:left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3 тур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Установочный </w:t>
            </w:r>
            <w:proofErr w:type="spellStart"/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вебинар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1B0D81" w:rsidRPr="00BB0090" w:rsidRDefault="0043747C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23.09.2026</w:t>
            </w:r>
          </w:p>
        </w:tc>
        <w:tc>
          <w:tcPr>
            <w:tcW w:w="46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B0D81" w:rsidRPr="00BB0090" w:rsidRDefault="001B0D81" w:rsidP="001B0D8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Рейтинг третьего тура основного этапа Конкурса;</w:t>
            </w:r>
          </w:p>
          <w:p w:rsidR="001B0D81" w:rsidRPr="00BB0090" w:rsidRDefault="001B0D81" w:rsidP="001B0D81">
            <w:pPr>
              <w:pStyle w:val="aa"/>
              <w:spacing w:after="0" w:line="240" w:lineRule="auto"/>
              <w:ind w:firstLine="228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Список финалистов Конкурса:</w:t>
            </w:r>
          </w:p>
          <w:p w:rsidR="001B0D81" w:rsidRPr="00BB0090" w:rsidRDefault="001B0D81" w:rsidP="001B0D8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«Педагог муниципального общеобразовательного учреждения» – 1 победитель, не более 4 лауреатов;</w:t>
            </w:r>
          </w:p>
          <w:p w:rsidR="001B0D81" w:rsidRPr="00BB0090" w:rsidRDefault="001B0D81" w:rsidP="001B0D8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«Педагог муниципального дошкольного образовательного учреждения» – 1 победитель, не более 4 лауреатов;</w:t>
            </w:r>
          </w:p>
          <w:p w:rsidR="001B0D81" w:rsidRPr="00BB0090" w:rsidRDefault="001B0D81" w:rsidP="001B0D8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помощи» – 1 победитель, не более 4 лауреатов</w:t>
            </w:r>
          </w:p>
        </w:tc>
      </w:tr>
      <w:tr w:rsidR="001B0D81" w:rsidRPr="00BB0090" w:rsidTr="000B5005">
        <w:tc>
          <w:tcPr>
            <w:tcW w:w="1277" w:type="dxa"/>
            <w:vMerge/>
            <w:tcBorders>
              <w:left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«Пресс-конференция»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1B0D81" w:rsidRPr="00BB0090" w:rsidRDefault="001B0D81" w:rsidP="0043747C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25.09.202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B0D81" w:rsidRPr="00BB0090" w:rsidTr="005E2F38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B0D81" w:rsidRPr="00BB0090" w:rsidRDefault="001B0D81" w:rsidP="009B2B7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Выставление итогов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 третьего тура основного этапа Конкурса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на 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официальный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сайт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 МКУ КИМЦ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1B0D81" w:rsidRPr="00BB0090" w:rsidRDefault="001B0D81" w:rsidP="0043747C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15.10.202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5E2F38"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Закрытие конкурса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Торжественное награждение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43747C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.10.202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6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2D182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В каждой номинации (1 победитель, не более 4 лауреатов) </w:t>
            </w:r>
          </w:p>
        </w:tc>
      </w:tr>
      <w:tr w:rsidR="00227DFE" w:rsidRPr="00BB0090" w:rsidTr="005E2F38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Выставление итогов 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Конкурса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на 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официальный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сайт</w:t>
            </w:r>
            <w:r w:rsidR="006F0F05">
              <w:rPr>
                <w:rFonts w:ascii="Times New Roman" w:hAnsi="Times New Roman" w:cs="Times New Roman"/>
                <w:sz w:val="17"/>
                <w:szCs w:val="17"/>
              </w:rPr>
              <w:t xml:space="preserve"> МКУ КИМЦ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43747C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15.10.202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2105FD" w:rsidRPr="00BB0090" w:rsidRDefault="002105FD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7"/>
          <w:szCs w:val="17"/>
        </w:rPr>
      </w:pPr>
    </w:p>
    <w:p w:rsidR="00FD6EFE" w:rsidRPr="00BB0090" w:rsidRDefault="00FD6EFE" w:rsidP="0078635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17"/>
          <w:szCs w:val="17"/>
        </w:rPr>
      </w:pP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*Данные сроки имеют ориентировочный характер.</w:t>
      </w:r>
      <w:r w:rsidR="00786351"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 xml:space="preserve"> </w:t>
      </w: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Оргкомитет имеет право корректировать дату</w:t>
      </w:r>
      <w:r w:rsidR="00786351"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 xml:space="preserve"> и</w:t>
      </w: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 xml:space="preserve"> место </w:t>
      </w:r>
      <w:r w:rsidR="00786351"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проведения</w:t>
      </w: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 xml:space="preserve"> </w:t>
      </w:r>
      <w:r w:rsidR="00786351"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Конкурса</w:t>
      </w: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.</w:t>
      </w:r>
    </w:p>
    <w:p w:rsidR="00FD6EFE" w:rsidRPr="00BB0090" w:rsidRDefault="00FD6EFE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7"/>
          <w:szCs w:val="17"/>
        </w:rPr>
      </w:pPr>
    </w:p>
    <w:sectPr w:rsidR="00FD6EFE" w:rsidRPr="00BB0090" w:rsidSect="006F0F05">
      <w:pgSz w:w="11906" w:h="16838"/>
      <w:pgMar w:top="284" w:right="850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05FD"/>
    <w:rsid w:val="000457D1"/>
    <w:rsid w:val="0005037E"/>
    <w:rsid w:val="000973B5"/>
    <w:rsid w:val="000C61B1"/>
    <w:rsid w:val="0016141F"/>
    <w:rsid w:val="00180B6D"/>
    <w:rsid w:val="0018722F"/>
    <w:rsid w:val="001B0D81"/>
    <w:rsid w:val="001D0F33"/>
    <w:rsid w:val="001F4FE5"/>
    <w:rsid w:val="002105FD"/>
    <w:rsid w:val="00227DFE"/>
    <w:rsid w:val="0023659D"/>
    <w:rsid w:val="002776CB"/>
    <w:rsid w:val="002B0F4C"/>
    <w:rsid w:val="003B6096"/>
    <w:rsid w:val="00414BA4"/>
    <w:rsid w:val="0043747C"/>
    <w:rsid w:val="004477B2"/>
    <w:rsid w:val="00453DC6"/>
    <w:rsid w:val="00454833"/>
    <w:rsid w:val="004728D0"/>
    <w:rsid w:val="0048361D"/>
    <w:rsid w:val="0049462C"/>
    <w:rsid w:val="00531950"/>
    <w:rsid w:val="0056309D"/>
    <w:rsid w:val="00584DDE"/>
    <w:rsid w:val="005D2A7B"/>
    <w:rsid w:val="005E2F38"/>
    <w:rsid w:val="00623E80"/>
    <w:rsid w:val="006930BD"/>
    <w:rsid w:val="006B629C"/>
    <w:rsid w:val="006F0F05"/>
    <w:rsid w:val="007023A1"/>
    <w:rsid w:val="00714FC0"/>
    <w:rsid w:val="007179D2"/>
    <w:rsid w:val="00764DBC"/>
    <w:rsid w:val="00786351"/>
    <w:rsid w:val="007B2CB7"/>
    <w:rsid w:val="00800A2E"/>
    <w:rsid w:val="008E64EA"/>
    <w:rsid w:val="00913601"/>
    <w:rsid w:val="00980595"/>
    <w:rsid w:val="009C04A8"/>
    <w:rsid w:val="009C3B87"/>
    <w:rsid w:val="009C6576"/>
    <w:rsid w:val="00A83C33"/>
    <w:rsid w:val="00B006D2"/>
    <w:rsid w:val="00B42F5E"/>
    <w:rsid w:val="00B434EE"/>
    <w:rsid w:val="00B61C74"/>
    <w:rsid w:val="00B84689"/>
    <w:rsid w:val="00B9296B"/>
    <w:rsid w:val="00BB0090"/>
    <w:rsid w:val="00BD2B1C"/>
    <w:rsid w:val="00BF5E07"/>
    <w:rsid w:val="00BF64D2"/>
    <w:rsid w:val="00C63B18"/>
    <w:rsid w:val="00C96D2A"/>
    <w:rsid w:val="00CF3B9B"/>
    <w:rsid w:val="00D46728"/>
    <w:rsid w:val="00D52A6B"/>
    <w:rsid w:val="00D77A40"/>
    <w:rsid w:val="00D8426E"/>
    <w:rsid w:val="00DD13BE"/>
    <w:rsid w:val="00DE0D43"/>
    <w:rsid w:val="00DF0185"/>
    <w:rsid w:val="00E038CF"/>
    <w:rsid w:val="00E35C66"/>
    <w:rsid w:val="00E63CAA"/>
    <w:rsid w:val="00E770D4"/>
    <w:rsid w:val="00EB6424"/>
    <w:rsid w:val="00ED5D9F"/>
    <w:rsid w:val="00F329CE"/>
    <w:rsid w:val="00F54F6C"/>
    <w:rsid w:val="00F8486D"/>
    <w:rsid w:val="00FB40C9"/>
    <w:rsid w:val="00FD6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5170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2105FD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2105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2105FD"/>
    <w:pPr>
      <w:spacing w:after="140"/>
    </w:pPr>
  </w:style>
  <w:style w:type="paragraph" w:styleId="a7">
    <w:name w:val="List"/>
    <w:basedOn w:val="a6"/>
    <w:rsid w:val="002105FD"/>
    <w:rPr>
      <w:rFonts w:cs="Lucida Sans"/>
    </w:rPr>
  </w:style>
  <w:style w:type="paragraph" w:customStyle="1" w:styleId="1">
    <w:name w:val="Название объекта1"/>
    <w:basedOn w:val="a"/>
    <w:qFormat/>
    <w:rsid w:val="002105F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2105FD"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4517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2105FD"/>
    <w:pPr>
      <w:spacing w:after="0"/>
      <w:ind w:left="720"/>
      <w:contextualSpacing/>
    </w:pPr>
  </w:style>
  <w:style w:type="paragraph" w:customStyle="1" w:styleId="aa">
    <w:name w:val="Содержимое таблицы"/>
    <w:basedOn w:val="a"/>
    <w:qFormat/>
    <w:rsid w:val="002105FD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105FD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61C74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16141F"/>
    <w:pPr>
      <w:suppressAutoHyphens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98B1A-F12B-4ED8-91FD-BBF615D5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Николаевна Болендер</cp:lastModifiedBy>
  <cp:revision>18</cp:revision>
  <cp:lastPrinted>2024-05-07T07:19:00Z</cp:lastPrinted>
  <dcterms:created xsi:type="dcterms:W3CDTF">2023-07-04T09:27:00Z</dcterms:created>
  <dcterms:modified xsi:type="dcterms:W3CDTF">2026-07-02T03:45:00Z</dcterms:modified>
  <dc:language>ru-RU</dc:language>
</cp:coreProperties>
</file>