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C9" w:rsidRDefault="008600C9" w:rsidP="00860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Тиражирование  успешных педагогических и управленческих практик </w:t>
      </w:r>
      <w:bookmarkStart w:id="0" w:name="_GoBack"/>
      <w:bookmarkEnd w:id="0"/>
    </w:p>
    <w:p w:rsidR="00FC1702" w:rsidRDefault="00D23AB1" w:rsidP="00D2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B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3AB1" w:rsidRPr="00D23AB1" w:rsidRDefault="00D23AB1" w:rsidP="00D2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AB1">
        <w:rPr>
          <w:rFonts w:ascii="Times New Roman" w:hAnsi="Times New Roman" w:cs="Times New Roman"/>
          <w:sz w:val="28"/>
          <w:szCs w:val="28"/>
        </w:rPr>
        <w:t>об участ</w:t>
      </w:r>
      <w:r>
        <w:rPr>
          <w:rFonts w:ascii="Times New Roman" w:hAnsi="Times New Roman" w:cs="Times New Roman"/>
          <w:sz w:val="28"/>
          <w:szCs w:val="28"/>
        </w:rPr>
        <w:t>ии ШНОР в региональных мероприятиях</w:t>
      </w:r>
    </w:p>
    <w:p w:rsidR="00D23AB1" w:rsidRDefault="00D23AB1" w:rsidP="00495D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2393"/>
        <w:gridCol w:w="5119"/>
      </w:tblGrid>
      <w:tr w:rsidR="00BC1D84" w:rsidTr="00A4151A">
        <w:tc>
          <w:tcPr>
            <w:tcW w:w="2836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мероприятия</w:t>
            </w:r>
          </w:p>
        </w:tc>
        <w:tc>
          <w:tcPr>
            <w:tcW w:w="2393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участники</w:t>
            </w:r>
          </w:p>
        </w:tc>
        <w:tc>
          <w:tcPr>
            <w:tcW w:w="5119" w:type="dxa"/>
          </w:tcPr>
          <w:p w:rsidR="00BC1D84" w:rsidRDefault="00BC1D84" w:rsidP="00BC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C1D84" w:rsidTr="00A4151A">
        <w:tc>
          <w:tcPr>
            <w:tcW w:w="2836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"Лучшая инклюзивная школа"</w:t>
            </w:r>
          </w:p>
        </w:tc>
        <w:tc>
          <w:tcPr>
            <w:tcW w:w="2393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№79 –финалист регионального этапа</w:t>
            </w:r>
          </w:p>
        </w:tc>
        <w:tc>
          <w:tcPr>
            <w:tcW w:w="5119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84" w:rsidTr="00A4151A">
        <w:tc>
          <w:tcPr>
            <w:tcW w:w="2836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совещания</w:t>
            </w:r>
          </w:p>
        </w:tc>
        <w:tc>
          <w:tcPr>
            <w:tcW w:w="2393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СШ №69</w:t>
            </w:r>
          </w:p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84" w:rsidRDefault="00BC1D84" w:rsidP="00FC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СШ №108</w:t>
            </w:r>
          </w:p>
        </w:tc>
        <w:tc>
          <w:tcPr>
            <w:tcW w:w="5119" w:type="dxa"/>
          </w:tcPr>
          <w:p w:rsidR="00BC1D84" w:rsidRDefault="00BC1D84" w:rsidP="00BC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опыта реализации модели инклюзивного образования (круглый стол)</w:t>
            </w:r>
          </w:p>
          <w:p w:rsidR="00BC1D84" w:rsidRDefault="00BC1D84" w:rsidP="00BC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компетенций через участие в конкурсном движении "От педагогического дебюта до управленческого резерва"</w:t>
            </w:r>
          </w:p>
        </w:tc>
      </w:tr>
      <w:tr w:rsidR="00BC1D84" w:rsidTr="00A4151A">
        <w:tc>
          <w:tcPr>
            <w:tcW w:w="2836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РАОП</w:t>
            </w:r>
          </w:p>
        </w:tc>
        <w:tc>
          <w:tcPr>
            <w:tcW w:w="2393" w:type="dxa"/>
          </w:tcPr>
          <w:p w:rsidR="00BC1D84" w:rsidRDefault="00BC1D84" w:rsidP="00FC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СШ №16</w:t>
            </w:r>
          </w:p>
        </w:tc>
        <w:tc>
          <w:tcPr>
            <w:tcW w:w="5119" w:type="dxa"/>
          </w:tcPr>
          <w:p w:rsidR="00BC1D84" w:rsidRDefault="00BC1D84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учебно-воспитательного процесса, для которых русский язык не является родным (начальный уровень)</w:t>
            </w:r>
          </w:p>
        </w:tc>
      </w:tr>
      <w:tr w:rsidR="00BC1D84" w:rsidTr="00A4151A">
        <w:trPr>
          <w:trHeight w:val="6017"/>
        </w:trPr>
        <w:tc>
          <w:tcPr>
            <w:tcW w:w="2836" w:type="dxa"/>
          </w:tcPr>
          <w:p w:rsidR="00BC1D84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"Гражданское образование в информационный век: сохранение и укрепление российских духовно-нравственных ценностей"</w:t>
            </w:r>
          </w:p>
        </w:tc>
        <w:tc>
          <w:tcPr>
            <w:tcW w:w="2393" w:type="dxa"/>
          </w:tcPr>
          <w:p w:rsidR="00BC1D84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№21</w:t>
            </w: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СШ №69</w:t>
            </w: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СШ №108</w:t>
            </w: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СШ №16</w:t>
            </w: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№79</w:t>
            </w: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C1D84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реализации творческого потенциала подростков посредством школьных СМИ</w:t>
            </w: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музейной педагогики в сохранении единого образовательного пространства Школа-музей</w:t>
            </w:r>
          </w:p>
          <w:p w:rsidR="00A4151A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 исследовательская деятельность как средство сохранения истории Малой родины</w:t>
            </w:r>
          </w:p>
          <w:p w:rsidR="00A4151A" w:rsidRDefault="00A4151A" w:rsidP="009B5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адаптация учащихся с неродным русским языком в поликультурной  среде</w:t>
            </w:r>
          </w:p>
          <w:p w:rsidR="00A4151A" w:rsidRDefault="00A4151A" w:rsidP="009B5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детей с ОВЗ, для которых русский язык не является </w:t>
            </w:r>
            <w:r w:rsidR="009B546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одным</w:t>
            </w:r>
          </w:p>
        </w:tc>
      </w:tr>
      <w:tr w:rsidR="00BC1D84" w:rsidTr="00A4151A">
        <w:tc>
          <w:tcPr>
            <w:tcW w:w="2836" w:type="dxa"/>
          </w:tcPr>
          <w:p w:rsidR="00BC1D84" w:rsidRDefault="00A4151A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Современная дидактика и качество образования</w:t>
            </w:r>
          </w:p>
        </w:tc>
        <w:tc>
          <w:tcPr>
            <w:tcW w:w="2393" w:type="dxa"/>
          </w:tcPr>
          <w:p w:rsidR="00BC1D84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№2</w:t>
            </w: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№21</w:t>
            </w: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№53</w:t>
            </w: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C9" w:rsidRDefault="00FC35C9" w:rsidP="00FC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№16</w:t>
            </w:r>
          </w:p>
        </w:tc>
        <w:tc>
          <w:tcPr>
            <w:tcW w:w="5119" w:type="dxa"/>
          </w:tcPr>
          <w:p w:rsidR="00BC1D84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 стол "Практики и технологии становления картины мира у детей, для </w:t>
            </w:r>
            <w:r w:rsidRPr="00FC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русский язык не является родным</w:t>
            </w:r>
          </w:p>
        </w:tc>
      </w:tr>
      <w:tr w:rsidR="00BC1D84" w:rsidTr="00A4151A">
        <w:tc>
          <w:tcPr>
            <w:tcW w:w="2836" w:type="dxa"/>
          </w:tcPr>
          <w:p w:rsidR="00BC1D84" w:rsidRP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="0034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"Единое образовательное пространство школы: как обеспечить качественные условия его формирования</w:t>
            </w:r>
          </w:p>
        </w:tc>
        <w:tc>
          <w:tcPr>
            <w:tcW w:w="2393" w:type="dxa"/>
          </w:tcPr>
          <w:p w:rsidR="00BC1D84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№16</w:t>
            </w: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№19</w:t>
            </w:r>
          </w:p>
        </w:tc>
        <w:tc>
          <w:tcPr>
            <w:tcW w:w="5119" w:type="dxa"/>
          </w:tcPr>
          <w:p w:rsidR="00BC1D84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"Знания"</w:t>
            </w: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организации обучения предметов математического цикла в соответствии с ФГОС</w:t>
            </w: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"Воспитание"</w:t>
            </w:r>
          </w:p>
          <w:p w:rsidR="00FC35C9" w:rsidRDefault="00FC35C9" w:rsidP="0049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воспитательного потенциала учебных предметов в начальной школе</w:t>
            </w:r>
          </w:p>
        </w:tc>
      </w:tr>
    </w:tbl>
    <w:p w:rsidR="00BC1D84" w:rsidRDefault="00BC1D84" w:rsidP="00921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1A9" w:rsidRDefault="00C7497C" w:rsidP="00921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97C">
        <w:rPr>
          <w:rFonts w:ascii="Times New Roman" w:hAnsi="Times New Roman" w:cs="Times New Roman"/>
          <w:b/>
          <w:sz w:val="28"/>
          <w:szCs w:val="28"/>
        </w:rPr>
        <w:t xml:space="preserve">Краевые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</w:p>
    <w:p w:rsidR="00C7497C" w:rsidRPr="00C7497C" w:rsidRDefault="00C7497C" w:rsidP="00C7497C">
      <w:pPr>
        <w:jc w:val="both"/>
        <w:rPr>
          <w:rFonts w:ascii="Times New Roman" w:hAnsi="Times New Roman" w:cs="Times New Roman"/>
          <w:sz w:val="28"/>
          <w:szCs w:val="28"/>
        </w:rPr>
      </w:pPr>
      <w:r w:rsidRPr="00C7497C">
        <w:rPr>
          <w:rFonts w:ascii="Times New Roman" w:hAnsi="Times New Roman" w:cs="Times New Roman"/>
          <w:b/>
          <w:sz w:val="28"/>
          <w:szCs w:val="28"/>
        </w:rPr>
        <w:t>МБОУ СШ № 31</w:t>
      </w:r>
      <w:r w:rsidRPr="00C749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497C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C7497C">
        <w:rPr>
          <w:rFonts w:ascii="Times New Roman" w:hAnsi="Times New Roman" w:cs="Times New Roman"/>
          <w:sz w:val="28"/>
          <w:szCs w:val="28"/>
        </w:rPr>
        <w:t xml:space="preserve"> Оксана Николаевна, методист, Мурзина Екатерина Александровна, Зам. директора по УВР</w:t>
      </w:r>
      <w:r w:rsidRPr="00C74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"</w:t>
      </w:r>
      <w:r w:rsidRPr="00C7497C">
        <w:rPr>
          <w:rFonts w:ascii="Times New Roman" w:hAnsi="Times New Roman" w:cs="Times New Roman"/>
          <w:sz w:val="28"/>
          <w:szCs w:val="28"/>
        </w:rPr>
        <w:t>Методическое сопровождение профессионального развития педагога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7497C" w:rsidRDefault="00C7497C" w:rsidP="00C7497C">
      <w:pPr>
        <w:jc w:val="both"/>
        <w:rPr>
          <w:rFonts w:ascii="Times New Roman" w:hAnsi="Times New Roman" w:cs="Times New Roman"/>
          <w:sz w:val="28"/>
          <w:szCs w:val="28"/>
        </w:rPr>
      </w:pPr>
      <w:r w:rsidRPr="00C7497C">
        <w:rPr>
          <w:rFonts w:ascii="Times New Roman" w:hAnsi="Times New Roman" w:cs="Times New Roman"/>
          <w:b/>
          <w:sz w:val="28"/>
          <w:szCs w:val="28"/>
        </w:rPr>
        <w:t>МБОУ Гимназия № 16</w:t>
      </w:r>
      <w:r w:rsidRPr="00C7497C">
        <w:rPr>
          <w:rFonts w:ascii="Times New Roman" w:hAnsi="Times New Roman" w:cs="Times New Roman"/>
          <w:sz w:val="28"/>
          <w:szCs w:val="28"/>
        </w:rPr>
        <w:tab/>
        <w:t>Кислова Елена Васильевна, зам директора по УВР</w:t>
      </w:r>
      <w:r w:rsidRPr="00C7497C">
        <w:rPr>
          <w:rFonts w:ascii="Times New Roman" w:hAnsi="Times New Roman" w:cs="Times New Roman"/>
          <w:sz w:val="28"/>
          <w:szCs w:val="28"/>
        </w:rPr>
        <w:tab/>
        <w:t>"Корпоративное управление непрерывным профессиональным  развитием педагогов: от «линейности» к «цикличности», от «локальности» к «универсальности»</w:t>
      </w:r>
    </w:p>
    <w:p w:rsidR="007E5A4C" w:rsidRDefault="007E5A4C" w:rsidP="007E5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мероприятия</w:t>
      </w:r>
    </w:p>
    <w:p w:rsidR="00B971A9" w:rsidRPr="0034438A" w:rsidRDefault="00B971A9" w:rsidP="00B97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8A">
        <w:rPr>
          <w:rFonts w:ascii="Times New Roman" w:hAnsi="Times New Roman" w:cs="Times New Roman"/>
          <w:b/>
          <w:sz w:val="28"/>
          <w:szCs w:val="28"/>
        </w:rPr>
        <w:t>Участники марафона успешных практик (ФИОКО)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2268"/>
        <w:gridCol w:w="1985"/>
        <w:gridCol w:w="2268"/>
        <w:gridCol w:w="3260"/>
      </w:tblGrid>
      <w:tr w:rsidR="00B971A9" w:rsidTr="00B971A9">
        <w:trPr>
          <w:trHeight w:val="70"/>
        </w:trPr>
        <w:tc>
          <w:tcPr>
            <w:tcW w:w="709" w:type="dxa"/>
          </w:tcPr>
          <w:p w:rsidR="00B971A9" w:rsidRPr="005607CA" w:rsidRDefault="00B971A9" w:rsidP="00C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71A9" w:rsidRPr="005607CA" w:rsidRDefault="00B971A9" w:rsidP="00C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B971A9" w:rsidRPr="005607CA" w:rsidRDefault="00B971A9" w:rsidP="00C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985" w:type="dxa"/>
          </w:tcPr>
          <w:p w:rsidR="00B971A9" w:rsidRPr="005607CA" w:rsidRDefault="00B971A9" w:rsidP="00C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:rsidR="00B971A9" w:rsidRPr="005607CA" w:rsidRDefault="00B971A9" w:rsidP="00C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971A9" w:rsidRPr="005607CA" w:rsidRDefault="00B971A9" w:rsidP="00C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Колмакова Мария Васильевна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Переход урочной деятельности во </w:t>
            </w:r>
            <w:proofErr w:type="gram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proofErr w:type="gram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сетевое пространство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Ткачёва Татьяна Александровна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№66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планируемых результатов </w:t>
            </w:r>
            <w:proofErr w:type="gram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обучения по химии</w:t>
            </w:r>
            <w:proofErr w:type="gramEnd"/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Матюшкина Елена Александровна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90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Применение настольных игр на уроках математики в 5-6 классах, как средство повышение мотивации к учебной деятельности.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Васильева Светлана Михайловна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Гимназия 15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Работа с профессиональными затруднениями учителя на основе использования электронного инструментария. «Электронная карта анализа урока с учетом формирования функциональной грамотности».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Моисеева Юлия Викторовна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 ребенка: составление, сопровождение, анализ результатов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Бортель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математической грамотности на примере </w:t>
            </w:r>
            <w:proofErr w:type="gram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урока-конструктор</w:t>
            </w:r>
            <w:proofErr w:type="gram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Формирование картографической грамотности как условие повышения образовательного результата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Павлова Светлана Андреевна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 3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учебной мотивации учащихся через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предметов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естестественно-научно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цикла)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</w:p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МБОУ СШ № 63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истории и обществознания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Воробьева Марина Борисовна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№51                              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Мотивация как средство повышения качества образования</w:t>
            </w:r>
          </w:p>
        </w:tc>
      </w:tr>
      <w:tr w:rsidR="00B971A9" w:rsidRPr="009B17CC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Шишова Елена Викторовна 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65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Опыт реализации интегрированного (культурологического) подхода обучения во внеурочной деятельности: история сквозь призму МХК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Селюжицкая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Лариса  Владимировна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№19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От экологической грамотности к экологической культуре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Ольга Михайловна </w:t>
            </w:r>
          </w:p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Открытый кинофестиваль по иностранным языкам</w:t>
            </w:r>
          </w:p>
        </w:tc>
      </w:tr>
      <w:tr w:rsidR="00B971A9" w:rsidRPr="00A71456" w:rsidTr="00B971A9"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135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Эффективные уроки: Формирование каллиграфических навыков письма в начальной школе</w:t>
            </w:r>
          </w:p>
        </w:tc>
      </w:tr>
      <w:tr w:rsidR="00B971A9" w:rsidRPr="00A71456" w:rsidTr="00B971A9">
        <w:trPr>
          <w:trHeight w:val="828"/>
        </w:trPr>
        <w:tc>
          <w:tcPr>
            <w:tcW w:w="709" w:type="dxa"/>
          </w:tcPr>
          <w:p w:rsidR="00B971A9" w:rsidRPr="00C4370A" w:rsidRDefault="00B971A9" w:rsidP="00C8521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Голикова Антонина Васильевна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№134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Система формирующего оценивания: приемы, способы обратной связи</w:t>
            </w:r>
          </w:p>
        </w:tc>
      </w:tr>
      <w:tr w:rsidR="00B971A9" w:rsidRPr="00A71456" w:rsidTr="00B971A9">
        <w:trPr>
          <w:trHeight w:val="828"/>
        </w:trPr>
        <w:tc>
          <w:tcPr>
            <w:tcW w:w="709" w:type="dxa"/>
          </w:tcPr>
          <w:p w:rsidR="00B971A9" w:rsidRPr="00C4370A" w:rsidRDefault="00B971A9" w:rsidP="00C8521E">
            <w:pPr>
              <w:ind w:left="34"/>
            </w:pPr>
            <w:r w:rsidRPr="00C4370A">
              <w:t>16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Астахова Ирина Сергеевна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№135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примере организации предметных декадников</w:t>
            </w:r>
          </w:p>
        </w:tc>
      </w:tr>
      <w:tr w:rsidR="00B971A9" w:rsidRPr="00DA413E" w:rsidTr="00B971A9">
        <w:trPr>
          <w:trHeight w:val="828"/>
        </w:trPr>
        <w:tc>
          <w:tcPr>
            <w:tcW w:w="709" w:type="dxa"/>
          </w:tcPr>
          <w:p w:rsidR="00B971A9" w:rsidRPr="00C4370A" w:rsidRDefault="00B971A9" w:rsidP="00C8521E">
            <w:pPr>
              <w:ind w:left="34"/>
            </w:pPr>
            <w:r w:rsidRPr="00C4370A">
              <w:t>17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1985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МБОУ СШ № 63</w:t>
            </w:r>
          </w:p>
        </w:tc>
        <w:tc>
          <w:tcPr>
            <w:tcW w:w="2268" w:type="dxa"/>
          </w:tcPr>
          <w:p w:rsidR="00B971A9" w:rsidRPr="00C4370A" w:rsidRDefault="00B971A9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260" w:type="dxa"/>
          </w:tcPr>
          <w:p w:rsidR="00B971A9" w:rsidRPr="00C4370A" w:rsidRDefault="00B971A9" w:rsidP="00C8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компонент разработки и реализации АОП: ресурсы и дефициты (из опыта работы)</w:t>
            </w:r>
          </w:p>
        </w:tc>
      </w:tr>
    </w:tbl>
    <w:p w:rsidR="0092185E" w:rsidRPr="00495D6B" w:rsidRDefault="0092185E" w:rsidP="009218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185E" w:rsidRPr="00495D6B" w:rsidSect="00EC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5EDB"/>
    <w:multiLevelType w:val="hybridMultilevel"/>
    <w:tmpl w:val="9FC4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B1"/>
    <w:rsid w:val="0034438A"/>
    <w:rsid w:val="00495D6B"/>
    <w:rsid w:val="007E5A4C"/>
    <w:rsid w:val="008600C9"/>
    <w:rsid w:val="0092185E"/>
    <w:rsid w:val="009B5460"/>
    <w:rsid w:val="00A20CB0"/>
    <w:rsid w:val="00A4151A"/>
    <w:rsid w:val="00B971A9"/>
    <w:rsid w:val="00BC1D84"/>
    <w:rsid w:val="00C7497C"/>
    <w:rsid w:val="00D23AB1"/>
    <w:rsid w:val="00EC7E43"/>
    <w:rsid w:val="00FC1702"/>
    <w:rsid w:val="00FC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12</cp:revision>
  <dcterms:created xsi:type="dcterms:W3CDTF">2023-06-07T08:52:00Z</dcterms:created>
  <dcterms:modified xsi:type="dcterms:W3CDTF">2023-06-08T02:20:00Z</dcterms:modified>
</cp:coreProperties>
</file>