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82" w:rsidRDefault="00F034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образовательных организаций города Красноярска, имеющих статус</w:t>
      </w:r>
    </w:p>
    <w:p w:rsidR="00EB2C82" w:rsidRDefault="000C6A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базовой площадки инновационного, внедренческого, разработческого и стажировочного типов</w:t>
      </w:r>
      <w:r w:rsidR="00F034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B2C82" w:rsidRDefault="00F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Свердловский район</w:t>
      </w:r>
    </w:p>
    <w:tbl>
      <w:tblPr>
        <w:tblStyle w:val="afe"/>
        <w:tblW w:w="154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2261"/>
        <w:gridCol w:w="3685"/>
        <w:gridCol w:w="2268"/>
        <w:gridCol w:w="2439"/>
        <w:gridCol w:w="2665"/>
        <w:gridCol w:w="1649"/>
      </w:tblGrid>
      <w:tr w:rsidR="00EB2C82" w:rsidRPr="00BE5FE1" w:rsidTr="00F034B0">
        <w:trPr>
          <w:trHeight w:val="553"/>
        </w:trPr>
        <w:tc>
          <w:tcPr>
            <w:tcW w:w="433" w:type="dxa"/>
            <w:shd w:val="clear" w:color="auto" w:fill="FFFFFF"/>
            <w:vAlign w:val="center"/>
          </w:tcPr>
          <w:p w:rsidR="00EB2C82" w:rsidRPr="00BE5FE1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EB2C82" w:rsidRPr="00BE5FE1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EB2C82" w:rsidRPr="00BE5FE1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2C82" w:rsidRPr="00BE5FE1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EB2C82" w:rsidRPr="00BE5FE1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EB2C82" w:rsidRPr="00BE5FE1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EB2C82" w:rsidRPr="00BE5FE1" w:rsidRDefault="00F0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20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27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 40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полилингвальной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среды и зон деятельности для представителей разных культур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 40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Применение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 50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</w:t>
            </w:r>
            <w:bookmarkStart w:id="0" w:name="_GoBack"/>
            <w:bookmarkEnd w:id="0"/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60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Применение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 61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внутренней системы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107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полилингвальной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среды и зон деятельности для представителей разных культур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165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образовательного процесса в формате событийности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26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176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0C6A22">
        <w:trPr>
          <w:trHeight w:val="550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176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 эффективного взаимодействия с родителями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65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194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65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 209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  <w:lang w:eastAsia="ru-RU"/>
              </w:rPr>
            </w:pPr>
            <w:r w:rsidRPr="00BE5FE1">
              <w:rPr>
                <w:color w:val="auto"/>
                <w:szCs w:val="24"/>
                <w:lang w:eastAsia="ru-RU"/>
              </w:rPr>
              <w:t>Внедрение технологии «Образовательное событие»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60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263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внутренней системы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132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 283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760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МАДОУ № 306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полилингвальной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среды и зон деятельности для представителей разных культур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64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319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64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МБДОУ № 319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полилингвальной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среды и зон деятельности для представителей разных культур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659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Выстраивание практик наставнической деятельности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00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00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00"/>
        </w:trPr>
        <w:tc>
          <w:tcPr>
            <w:tcW w:w="433" w:type="dxa"/>
            <w:shd w:val="clear" w:color="auto" w:fill="EBF1DD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МАДОУ № 323</w:t>
            </w:r>
          </w:p>
        </w:tc>
        <w:tc>
          <w:tcPr>
            <w:tcW w:w="3685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полилингвальной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среды и зон деятельности для представителей разных культур</w:t>
            </w:r>
          </w:p>
        </w:tc>
        <w:tc>
          <w:tcPr>
            <w:tcW w:w="2268" w:type="dxa"/>
            <w:shd w:val="clear" w:color="auto" w:fill="EBF1DD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EBF1DD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EBF1DD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EBF1DD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00"/>
        </w:trPr>
        <w:tc>
          <w:tcPr>
            <w:tcW w:w="433" w:type="dxa"/>
            <w:shd w:val="clear" w:color="auto" w:fill="DBE5F1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 № 14 управления, экономики и права (СП ДС)</w:t>
            </w:r>
          </w:p>
        </w:tc>
        <w:tc>
          <w:tcPr>
            <w:tcW w:w="3685" w:type="dxa"/>
            <w:shd w:val="clear" w:color="auto" w:fill="DBE5F1"/>
          </w:tcPr>
          <w:p w:rsidR="009E5887" w:rsidRPr="00BE5FE1" w:rsidRDefault="009E5887" w:rsidP="009E588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8" w:type="dxa"/>
            <w:shd w:val="clear" w:color="auto" w:fill="DBE5F1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BE5F1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DBE5F1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9E5887" w:rsidRPr="00BE5FE1" w:rsidTr="00F034B0">
        <w:trPr>
          <w:trHeight w:val="500"/>
        </w:trPr>
        <w:tc>
          <w:tcPr>
            <w:tcW w:w="433" w:type="dxa"/>
            <w:shd w:val="clear" w:color="auto" w:fill="DBE5F1"/>
          </w:tcPr>
          <w:p w:rsidR="009E5887" w:rsidRPr="00BE5FE1" w:rsidRDefault="009E5887" w:rsidP="009E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 № 14 управления, экономики и права (СП ДС)</w:t>
            </w:r>
          </w:p>
        </w:tc>
        <w:tc>
          <w:tcPr>
            <w:tcW w:w="3685" w:type="dxa"/>
            <w:shd w:val="clear" w:color="auto" w:fill="DBE5F1"/>
          </w:tcPr>
          <w:p w:rsidR="009E5887" w:rsidRPr="00BE5FE1" w:rsidRDefault="009E5887" w:rsidP="009E588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Инженерно-техническое образования в ДОУ</w:t>
            </w:r>
          </w:p>
        </w:tc>
        <w:tc>
          <w:tcPr>
            <w:tcW w:w="2268" w:type="dxa"/>
            <w:shd w:val="clear" w:color="auto" w:fill="DBE5F1"/>
          </w:tcPr>
          <w:p w:rsidR="009E5887" w:rsidRPr="00BE5FE1" w:rsidRDefault="009E5887" w:rsidP="009E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BE5F1"/>
          </w:tcPr>
          <w:p w:rsidR="009E5887" w:rsidRPr="00BE5FE1" w:rsidRDefault="009E5887" w:rsidP="009E5887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9E5887" w:rsidRPr="00BE5FE1" w:rsidRDefault="009E5887" w:rsidP="009E5887"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DBE5F1"/>
          </w:tcPr>
          <w:p w:rsidR="009E5887" w:rsidRPr="00BE5FE1" w:rsidRDefault="009E5887" w:rsidP="009E5887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41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 №14 управления, экономики и права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Реализации и описание ролевых моделей наставничества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41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 № 14 управления, экономики и права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41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Лицей № 9 «Лидер» имени А.М. Клешко </w:t>
            </w:r>
            <w:r w:rsidR="009E5887"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(СП ДОУ)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полилингвальной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среды и зон деятельности для представителей разных культур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9E5887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498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СШ № 6 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 профессиональной компетентности у молодых педагогов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267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6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«Технология». Модуль «Робототехника» в 5-9 классах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53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23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профессионального мастерства у молодых педагогов через выявление и компенсацию дефицитов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53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23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функциональной грамотности через урочную и внеурочную деятельности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53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 42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Освоение образовательной технологии коллективного способа обучения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BE5F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Горностаев А.О., заместить директора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276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93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молодых педагогов в профессии через использование коммуникативных технологий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80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№137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гражданской идентичности личности через деятельность музейной педагогики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80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137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профессионального мастерства у молодых педагогов через выявление и компенсацию дефицитов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80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137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образовательного партнерства в условиях образовательной среды школы и Красноярского парка флоры и фауны «Роев ручей»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80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158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Управление профессиональным развитием молодых педагогов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E5FE1" w:rsidTr="00F034B0">
        <w:trPr>
          <w:trHeight w:val="580"/>
        </w:trPr>
        <w:tc>
          <w:tcPr>
            <w:tcW w:w="433" w:type="dxa"/>
            <w:shd w:val="clear" w:color="auto" w:fill="DBE5F1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158</w:t>
            </w:r>
          </w:p>
        </w:tc>
        <w:tc>
          <w:tcPr>
            <w:tcW w:w="3685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«Технология».</w:t>
            </w:r>
          </w:p>
        </w:tc>
        <w:tc>
          <w:tcPr>
            <w:tcW w:w="2268" w:type="dxa"/>
            <w:shd w:val="clear" w:color="auto" w:fill="DBE5F1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439" w:type="dxa"/>
            <w:shd w:val="clear" w:color="auto" w:fill="DBE5F1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DBE5F1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649" w:type="dxa"/>
            <w:shd w:val="clear" w:color="auto" w:fill="DBE5F1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0634A" w:rsidRPr="00B629A8" w:rsidTr="0061542C">
        <w:trPr>
          <w:trHeight w:val="580"/>
        </w:trPr>
        <w:tc>
          <w:tcPr>
            <w:tcW w:w="433" w:type="dxa"/>
            <w:shd w:val="clear" w:color="auto" w:fill="F2DBDB" w:themeFill="accent2" w:themeFillTint="33"/>
          </w:tcPr>
          <w:p w:rsidR="00F0634A" w:rsidRPr="00BE5FE1" w:rsidRDefault="00F0634A" w:rsidP="00F063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DBDB" w:themeFill="accent2" w:themeFillTint="33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ДО ЦТО «Престиж»</w:t>
            </w:r>
          </w:p>
        </w:tc>
        <w:tc>
          <w:tcPr>
            <w:tcW w:w="3685" w:type="dxa"/>
            <w:shd w:val="clear" w:color="auto" w:fill="F2DBDB" w:themeFill="accent2" w:themeFillTint="33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креативного мышления в условиях дополнительного образования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F0634A" w:rsidRPr="00BE5FE1" w:rsidRDefault="00F0634A" w:rsidP="00F06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Внедренческого типа</w:t>
            </w:r>
          </w:p>
        </w:tc>
        <w:tc>
          <w:tcPr>
            <w:tcW w:w="2439" w:type="dxa"/>
            <w:shd w:val="clear" w:color="auto" w:fill="F2DBDB" w:themeFill="accent2" w:themeFillTint="33"/>
          </w:tcPr>
          <w:p w:rsidR="00F0634A" w:rsidRPr="00BE5FE1" w:rsidRDefault="00F0634A" w:rsidP="00F0634A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BE5FE1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665" w:type="dxa"/>
            <w:shd w:val="clear" w:color="auto" w:fill="F2DBDB" w:themeFill="accent2" w:themeFillTint="33"/>
          </w:tcPr>
          <w:p w:rsidR="00F0634A" w:rsidRPr="00BE5FE1" w:rsidRDefault="00BE5FE1" w:rsidP="00F0634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:rsidR="00F0634A" w:rsidRPr="00BE5FE1" w:rsidRDefault="00F0634A" w:rsidP="00F0634A">
            <w:pPr>
              <w:rPr>
                <w:color w:val="auto"/>
              </w:rPr>
            </w:pPr>
            <w:r w:rsidRPr="00BE5F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</w:tbl>
    <w:p w:rsidR="00EB2C82" w:rsidRDefault="00EB2C82" w:rsidP="00F034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B2C82" w:rsidSect="00F034B0">
      <w:pgSz w:w="16838" w:h="11906" w:orient="landscape"/>
      <w:pgMar w:top="720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058D"/>
    <w:multiLevelType w:val="multilevel"/>
    <w:tmpl w:val="2776236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95D78"/>
    <w:multiLevelType w:val="hybridMultilevel"/>
    <w:tmpl w:val="7C32142C"/>
    <w:lvl w:ilvl="0" w:tplc="5470CA2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32977"/>
    <w:multiLevelType w:val="hybridMultilevel"/>
    <w:tmpl w:val="A130193C"/>
    <w:lvl w:ilvl="0" w:tplc="46D4B68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82"/>
    <w:rsid w:val="00010E27"/>
    <w:rsid w:val="000C40F5"/>
    <w:rsid w:val="000C6A22"/>
    <w:rsid w:val="001A5769"/>
    <w:rsid w:val="001D7391"/>
    <w:rsid w:val="00255A24"/>
    <w:rsid w:val="0031767F"/>
    <w:rsid w:val="00441EC0"/>
    <w:rsid w:val="00477AFA"/>
    <w:rsid w:val="004C5036"/>
    <w:rsid w:val="0051388B"/>
    <w:rsid w:val="00514005"/>
    <w:rsid w:val="005E3EC6"/>
    <w:rsid w:val="0061542C"/>
    <w:rsid w:val="00637C66"/>
    <w:rsid w:val="00665799"/>
    <w:rsid w:val="00674A4C"/>
    <w:rsid w:val="007A27A0"/>
    <w:rsid w:val="00811FEE"/>
    <w:rsid w:val="00950587"/>
    <w:rsid w:val="0099415A"/>
    <w:rsid w:val="009E5887"/>
    <w:rsid w:val="00B454B1"/>
    <w:rsid w:val="00B629A8"/>
    <w:rsid w:val="00BE056E"/>
    <w:rsid w:val="00BE5FE1"/>
    <w:rsid w:val="00CD6B82"/>
    <w:rsid w:val="00D9059F"/>
    <w:rsid w:val="00D93D4F"/>
    <w:rsid w:val="00E405DF"/>
    <w:rsid w:val="00E528F9"/>
    <w:rsid w:val="00EB2C82"/>
    <w:rsid w:val="00F025F0"/>
    <w:rsid w:val="00F034B0"/>
    <w:rsid w:val="00F0587A"/>
    <w:rsid w:val="00F0634A"/>
    <w:rsid w:val="00F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74A0"/>
  <w15:docId w15:val="{342D7621-6556-40D2-BC29-5B64764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paragraph" w:customStyle="1" w:styleId="afb">
    <w:name w:val="Содержимое таблицы"/>
    <w:basedOn w:val="a"/>
    <w:pPr>
      <w:widowControl w:val="0"/>
      <w:suppressLineNumbers/>
      <w:spacing w:after="0" w:line="240" w:lineRule="auto"/>
    </w:pPr>
    <w:rPr>
      <w:rFonts w:ascii="Arial" w:eastAsia="DejaVu Sans" w:hAnsi="Arial" w:cs="DejaVu Sans"/>
      <w:sz w:val="20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pPr>
      <w:spacing w:after="0" w:line="240" w:lineRule="auto"/>
    </w:pPr>
    <w:rPr>
      <w:rFonts w:eastAsia="Times New Roman" w:cs="Times New Roman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fa">
    <w:name w:val="Абзац списка Знак"/>
    <w:link w:val="af9"/>
    <w:uiPriority w:val="34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AC090"/>
    </w:tcPr>
  </w:style>
  <w:style w:type="paragraph" w:customStyle="1" w:styleId="bosn12num">
    <w:name w:val="b_osn12_num"/>
    <w:rsid w:val="00F0634A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CUL0ksCjAvqOkGtFoH0xIGnOQ==">AMUW2mUBYdFff3JTpVIeP1eywKm1fS5gq6iz20MsH2d0/y++8hiPv7IP3TyisaXUKF4QcD76AADv7Wn5QjH3Ej1Wr4tSxl/EZ2queQtheJx8Qm2N34aOMoccFPVZtyySQBYHBWB0pJRc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science@kimc.ms</dc:creator>
  <cp:lastModifiedBy>Ольга Ивановна Сацук</cp:lastModifiedBy>
  <cp:revision>32</cp:revision>
  <dcterms:created xsi:type="dcterms:W3CDTF">2022-10-03T09:16:00Z</dcterms:created>
  <dcterms:modified xsi:type="dcterms:W3CDTF">2023-11-30T02:31:00Z</dcterms:modified>
</cp:coreProperties>
</file>