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EF" w:rsidRPr="00C050EF" w:rsidRDefault="00C050EF" w:rsidP="00C050EF">
      <w:pPr>
        <w:pStyle w:val="1"/>
        <w:rPr>
          <w:rFonts w:ascii="Arial" w:hAnsi="Arial" w:cs="Arial"/>
          <w:b w:val="0"/>
          <w:sz w:val="20"/>
          <w:szCs w:val="20"/>
        </w:rPr>
      </w:pPr>
      <w:r w:rsidRPr="00C050EF">
        <w:rPr>
          <w:rFonts w:ascii="Arial" w:hAnsi="Arial" w:cs="Arial"/>
          <w:b w:val="0"/>
          <w:sz w:val="20"/>
          <w:szCs w:val="20"/>
        </w:rPr>
        <w:t xml:space="preserve">(утв. </w:t>
      </w:r>
      <w:hyperlink w:anchor="sub_0" w:history="1">
        <w:r w:rsidRPr="00C050EF">
          <w:rPr>
            <w:rStyle w:val="a3"/>
            <w:rFonts w:ascii="Arial" w:hAnsi="Arial" w:cs="Arial"/>
            <w:b w:val="0"/>
            <w:bCs w:val="0"/>
            <w:sz w:val="20"/>
            <w:szCs w:val="20"/>
          </w:rPr>
          <w:t>приказом</w:t>
        </w:r>
      </w:hyperlink>
      <w:r w:rsidRPr="00C050EF">
        <w:rPr>
          <w:rFonts w:ascii="Arial" w:hAnsi="Arial" w:cs="Arial"/>
          <w:b w:val="0"/>
          <w:sz w:val="20"/>
          <w:szCs w:val="20"/>
        </w:rPr>
        <w:t xml:space="preserve"> Министерства образования и науки РФ от 17 мая 2012 г. N 413)</w:t>
      </w:r>
    </w:p>
    <w:p w:rsidR="00C050EF" w:rsidRPr="00C050EF" w:rsidRDefault="00C050EF" w:rsidP="00C050EF">
      <w:pPr>
        <w:pStyle w:val="1"/>
        <w:rPr>
          <w:rFonts w:ascii="Arial" w:hAnsi="Arial" w:cs="Arial"/>
        </w:rPr>
      </w:pPr>
      <w:bookmarkStart w:id="0" w:name="sub_7"/>
      <w:r w:rsidRPr="00C050EF">
        <w:rPr>
          <w:rFonts w:ascii="Arial" w:hAnsi="Arial" w:cs="Arial"/>
        </w:rPr>
        <w:t>I. Общие положения</w:t>
      </w:r>
    </w:p>
    <w:bookmarkEnd w:id="0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 xml:space="preserve"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</w:t>
      </w:r>
      <w:proofErr w:type="gramStart"/>
      <w:r w:rsidRPr="00C050EF">
        <w:rPr>
          <w:rFonts w:ascii="Arial" w:hAnsi="Arial" w:cs="Arial"/>
        </w:rPr>
        <w:t>программы)</w:t>
      </w:r>
      <w:hyperlink w:anchor="sub_111" w:history="1">
        <w:r w:rsidRPr="00C050EF">
          <w:rPr>
            <w:rStyle w:val="a3"/>
            <w:rFonts w:ascii="Arial" w:hAnsi="Arial" w:cs="Arial"/>
          </w:rPr>
          <w:t>*</w:t>
        </w:r>
        <w:proofErr w:type="gramEnd"/>
        <w:r w:rsidRPr="00C050EF">
          <w:rPr>
            <w:rStyle w:val="a3"/>
            <w:rFonts w:ascii="Arial" w:hAnsi="Arial" w:cs="Arial"/>
          </w:rPr>
          <w:t>(1)</w:t>
        </w:r>
      </w:hyperlink>
      <w:r w:rsidRPr="00C050EF">
        <w:rPr>
          <w:rFonts w:ascii="Arial" w:hAnsi="Arial" w:cs="Arial"/>
        </w:rPr>
        <w:t>.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Стандарт включает в себя требования: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к результатам освоения основной образовательной программы;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" w:name="sub_1116"/>
      <w:r w:rsidRPr="00C050EF">
        <w:rPr>
          <w:rFonts w:ascii="Arial" w:hAnsi="Arial" w:cs="Arial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1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" w:name="sub_1117"/>
      <w:r w:rsidRPr="00C050EF">
        <w:rPr>
          <w:rFonts w:ascii="Arial" w:hAnsi="Arial" w:cs="Arial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</w:p>
    <w:bookmarkEnd w:id="2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</w:t>
      </w:r>
      <w:hyperlink w:anchor="sub_113" w:history="1">
        <w:r w:rsidRPr="00C050EF">
          <w:rPr>
            <w:rStyle w:val="a3"/>
            <w:rFonts w:ascii="Arial" w:hAnsi="Arial" w:cs="Arial"/>
          </w:rPr>
          <w:t>*(3)</w:t>
        </w:r>
      </w:hyperlink>
      <w:r w:rsidRPr="00C050EF">
        <w:rPr>
          <w:rFonts w:ascii="Arial" w:hAnsi="Arial" w:cs="Arial"/>
        </w:rPr>
        <w:t>.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Среднее общее образование может быть получено: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в организациях, осуществляющих образовательную деятельность (в очной, очно-заочной или заочной форме);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вне организаций, осуществляющих образовательную деятельность, в форме семейного образования и самообразования.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Допускается сочетание различных форм получения образования и форм обучения.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формирования российской гражданской идентичности обучающихся;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" w:name="sub_1118"/>
      <w:r w:rsidRPr="00C050EF">
        <w:rPr>
          <w:rFonts w:ascii="Arial" w:hAnsi="Arial" w:cs="Arial"/>
        </w:rPr>
        <w:t>равных возможностей получения качественного среднего общего образования;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" w:name="sub_1119"/>
      <w:bookmarkEnd w:id="3"/>
      <w:r w:rsidRPr="00C050EF">
        <w:rPr>
          <w:rFonts w:ascii="Arial" w:hAnsi="Arial" w:cs="Arial"/>
        </w:rPr>
        <w:lastRenderedPageBreak/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bookmarkEnd w:id="4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5" w:name="sub_1120"/>
      <w:r w:rsidRPr="00C050EF">
        <w:rPr>
          <w:rFonts w:ascii="Arial" w:hAnsi="Arial" w:cs="Arial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bookmarkEnd w:id="5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развития государственно-общественного управления в образовании;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6" w:name="sub_1121"/>
      <w:r w:rsidRPr="00C050EF">
        <w:rPr>
          <w:rFonts w:ascii="Arial" w:hAnsi="Arial" w:cs="Arial"/>
        </w:rP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bookmarkEnd w:id="6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4. Методологической основой Стандарта является системно-</w:t>
      </w:r>
      <w:proofErr w:type="spellStart"/>
      <w:r w:rsidRPr="00C050EF">
        <w:rPr>
          <w:rFonts w:ascii="Arial" w:hAnsi="Arial" w:cs="Arial"/>
        </w:rPr>
        <w:t>деятельностный</w:t>
      </w:r>
      <w:proofErr w:type="spellEnd"/>
      <w:r w:rsidRPr="00C050EF">
        <w:rPr>
          <w:rFonts w:ascii="Arial" w:hAnsi="Arial" w:cs="Arial"/>
        </w:rPr>
        <w:t xml:space="preserve"> подход, который обеспечивает: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формирование готовности обучающихся к саморазвитию и непрерывному образованию;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7" w:name="sub_1122"/>
      <w:r w:rsidRPr="00C050EF">
        <w:rPr>
          <w:rFonts w:ascii="Arial" w:hAnsi="Arial" w:cs="Arial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bookmarkEnd w:id="7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активную учебно-познавательную деятельность обучающихся;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8" w:name="sub_1123"/>
      <w:r w:rsidRPr="00C050EF">
        <w:rPr>
          <w:rFonts w:ascii="Arial" w:hAnsi="Arial" w:cs="Arial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bookmarkEnd w:id="8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Стандарт является основой для: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9" w:name="sub_1124"/>
      <w:r w:rsidRPr="00C050EF">
        <w:rPr>
          <w:rFonts w:ascii="Arial" w:hAnsi="Arial" w:cs="Arial"/>
        </w:rPr>
        <w:t xml:space="preserve">разработки </w:t>
      </w:r>
      <w:hyperlink r:id="rId6" w:history="1">
        <w:r w:rsidRPr="00C050EF">
          <w:rPr>
            <w:rStyle w:val="a3"/>
            <w:rFonts w:ascii="Arial" w:hAnsi="Arial" w:cs="Arial"/>
          </w:rPr>
          <w:t>примерных основных образовательных программ</w:t>
        </w:r>
      </w:hyperlink>
      <w:r w:rsidRPr="00C050EF">
        <w:rPr>
          <w:rFonts w:ascii="Arial" w:hAnsi="Arial" w:cs="Arial"/>
        </w:rPr>
        <w:t xml:space="preserve"> среднего общего образования;</w:t>
      </w:r>
    </w:p>
    <w:bookmarkEnd w:id="9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разработки программ учебных предметов, курсов, учебной литературы, контрольно-измерительных материалов;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0" w:name="sub_1125"/>
      <w:r w:rsidRPr="00C050EF">
        <w:rPr>
          <w:rFonts w:ascii="Arial" w:hAnsi="Arial" w:cs="Arial"/>
        </w:rP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1" w:name="sub_1126"/>
      <w:bookmarkEnd w:id="10"/>
      <w:r w:rsidRPr="00C050EF">
        <w:rPr>
          <w:rFonts w:ascii="Arial" w:hAnsi="Arial" w:cs="Arial"/>
        </w:rP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bookmarkEnd w:id="11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2" w:name="sub_1127"/>
      <w:r w:rsidRPr="00C050EF">
        <w:rPr>
          <w:rFonts w:ascii="Arial" w:hAnsi="Arial" w:cs="Arial"/>
        </w:rPr>
        <w:t>проведения государственной итоговой и промежуточной аттестации обучающихся;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3" w:name="sub_1128"/>
      <w:bookmarkEnd w:id="12"/>
      <w:r w:rsidRPr="00C050EF">
        <w:rPr>
          <w:rFonts w:ascii="Arial" w:hAnsi="Arial" w:cs="Arial"/>
        </w:rPr>
        <w:t xml:space="preserve">построения системы внутреннего мониторинга качества образования в </w:t>
      </w:r>
      <w:r w:rsidRPr="00C050EF">
        <w:rPr>
          <w:rFonts w:ascii="Arial" w:hAnsi="Arial" w:cs="Arial"/>
        </w:rPr>
        <w:lastRenderedPageBreak/>
        <w:t>организации, осуществляющей образовательную деятельность;</w:t>
      </w:r>
    </w:p>
    <w:bookmarkEnd w:id="13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организации деятельности работы методических служб;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4" w:name="sub_1129"/>
      <w:r w:rsidRPr="00C050EF">
        <w:rPr>
          <w:rFonts w:ascii="Arial" w:hAnsi="Arial" w:cs="Arial"/>
        </w:rPr>
        <w:t>аттестации педагогических работников;</w:t>
      </w:r>
    </w:p>
    <w:bookmarkEnd w:id="14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организации подготовки, профессиональной переподготовки и повышения квалификации работников образования.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5" w:name="sub_6"/>
      <w:r w:rsidRPr="00C050EF">
        <w:rPr>
          <w:rFonts w:ascii="Arial" w:hAnsi="Arial" w:cs="Arial"/>
        </w:rPr>
        <w:t>5. Стандарт ориентирован на становление личностных характеристик выпускника ("портрет выпускника школы"):</w:t>
      </w:r>
    </w:p>
    <w:bookmarkEnd w:id="15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любящий свой край и свою Родину, уважающий свой народ, его культуру и духовные традиции;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владеющий основами научных методов познания окружающего мира;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мотивированный на творчество и инновационную деятельность;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мотивированный на образование и самообразование в течение всей своей жизни.</w:t>
      </w:r>
    </w:p>
    <w:p w:rsidR="00C050EF" w:rsidRPr="00C050EF" w:rsidRDefault="00C050EF" w:rsidP="00C050EF">
      <w:pPr>
        <w:pStyle w:val="1"/>
        <w:rPr>
          <w:rFonts w:ascii="Arial" w:hAnsi="Arial" w:cs="Arial"/>
        </w:rPr>
      </w:pPr>
      <w:r w:rsidRPr="00C050EF">
        <w:rPr>
          <w:rFonts w:ascii="Arial" w:hAnsi="Arial" w:cs="Arial"/>
        </w:rPr>
        <w:t>II. Требования к результатам освоения основной образовательной программы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6. Стандарт устанавливает требования к результатам освоения обучающимися основной образовательной программы: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6" w:name="sub_602"/>
      <w:r w:rsidRPr="00C050EF">
        <w:rPr>
          <w:rFonts w:ascii="Arial" w:hAnsi="Arial" w:cs="Arial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C050EF">
        <w:rPr>
          <w:rFonts w:ascii="Arial" w:hAnsi="Arial" w:cs="Arial"/>
        </w:rPr>
        <w:t>сформированность</w:t>
      </w:r>
      <w:proofErr w:type="spellEnd"/>
      <w:r w:rsidRPr="00C050EF">
        <w:rPr>
          <w:rFonts w:ascii="Arial" w:hAnsi="Arial" w:cs="Arial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bookmarkEnd w:id="16"/>
    <w:p w:rsidR="00C050EF" w:rsidRPr="00C050EF" w:rsidRDefault="00C050EF" w:rsidP="00C050EF">
      <w:pPr>
        <w:rPr>
          <w:rFonts w:ascii="Arial" w:hAnsi="Arial" w:cs="Arial"/>
        </w:rPr>
      </w:pPr>
      <w:proofErr w:type="spellStart"/>
      <w:r w:rsidRPr="00C050EF">
        <w:rPr>
          <w:rFonts w:ascii="Arial" w:hAnsi="Arial" w:cs="Arial"/>
        </w:rPr>
        <w:t>метапредметным</w:t>
      </w:r>
      <w:proofErr w:type="spellEnd"/>
      <w:r w:rsidRPr="00C050EF">
        <w:rPr>
          <w:rFonts w:ascii="Arial" w:hAnsi="Arial" w:cs="Arial"/>
        </w:rPr>
        <w:t xml:space="preserve">, включающим освоенные обучающимися </w:t>
      </w:r>
      <w:proofErr w:type="spellStart"/>
      <w:r w:rsidRPr="00C050EF">
        <w:rPr>
          <w:rFonts w:ascii="Arial" w:hAnsi="Arial" w:cs="Arial"/>
        </w:rPr>
        <w:t>межпредметные</w:t>
      </w:r>
      <w:proofErr w:type="spellEnd"/>
      <w:r w:rsidRPr="00C050EF">
        <w:rPr>
          <w:rFonts w:ascii="Arial" w:hAnsi="Arial" w:cs="Arial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 xml:space="preserve">предметным, включающим освоенные обучающимися в ходе изучения </w:t>
      </w:r>
      <w:r w:rsidRPr="00C050EF">
        <w:rPr>
          <w:rFonts w:ascii="Arial" w:hAnsi="Arial" w:cs="Arial"/>
        </w:rPr>
        <w:lastRenderedPageBreak/>
        <w:t>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7" w:name="sub_24"/>
      <w:r w:rsidRPr="00C050EF">
        <w:rPr>
          <w:rFonts w:ascii="Arial" w:hAnsi="Arial" w:cs="Arial"/>
        </w:rPr>
        <w:t>7. Личностные результаты освоения основной образовательной программы должны отражать: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8" w:name="sub_9"/>
      <w:bookmarkEnd w:id="17"/>
      <w:r w:rsidRPr="00C050EF">
        <w:rPr>
          <w:rFonts w:ascii="Arial" w:hAnsi="Arial" w:cs="Arial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19" w:name="sub_10"/>
      <w:bookmarkEnd w:id="18"/>
      <w:r w:rsidRPr="00C050EF">
        <w:rPr>
          <w:rFonts w:ascii="Arial" w:hAnsi="Arial" w:cs="Arial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0" w:name="sub_11"/>
      <w:bookmarkEnd w:id="19"/>
      <w:r w:rsidRPr="00C050EF">
        <w:rPr>
          <w:rFonts w:ascii="Arial" w:hAnsi="Arial" w:cs="Arial"/>
        </w:rPr>
        <w:t>3) готовность к служению Отечеству, его защите;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1" w:name="sub_12"/>
      <w:bookmarkEnd w:id="20"/>
      <w:r w:rsidRPr="00C050EF">
        <w:rPr>
          <w:rFonts w:ascii="Arial" w:hAnsi="Arial" w:cs="Arial"/>
        </w:rPr>
        <w:t xml:space="preserve">4) </w:t>
      </w:r>
      <w:proofErr w:type="spellStart"/>
      <w:r w:rsidRPr="00C050EF">
        <w:rPr>
          <w:rFonts w:ascii="Arial" w:hAnsi="Arial" w:cs="Arial"/>
        </w:rPr>
        <w:t>сформированность</w:t>
      </w:r>
      <w:proofErr w:type="spellEnd"/>
      <w:r w:rsidRPr="00C050EF">
        <w:rPr>
          <w:rFonts w:ascii="Arial" w:hAnsi="Arial" w:cs="Arial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2" w:name="sub_13"/>
      <w:bookmarkEnd w:id="21"/>
      <w:r w:rsidRPr="00C050EF">
        <w:rPr>
          <w:rFonts w:ascii="Arial" w:hAnsi="Arial" w:cs="Arial"/>
        </w:rPr>
        <w:t xml:space="preserve">5) </w:t>
      </w:r>
      <w:proofErr w:type="spellStart"/>
      <w:r w:rsidRPr="00C050EF">
        <w:rPr>
          <w:rFonts w:ascii="Arial" w:hAnsi="Arial" w:cs="Arial"/>
        </w:rPr>
        <w:t>сформированность</w:t>
      </w:r>
      <w:proofErr w:type="spellEnd"/>
      <w:r w:rsidRPr="00C050EF">
        <w:rPr>
          <w:rFonts w:ascii="Arial" w:hAnsi="Arial" w:cs="Arial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22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3" w:name="sub_15"/>
      <w:r w:rsidRPr="00C050EF">
        <w:rPr>
          <w:rFonts w:ascii="Arial" w:hAnsi="Arial" w:cs="Arial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4" w:name="sub_16"/>
      <w:bookmarkEnd w:id="23"/>
      <w:r w:rsidRPr="00C050EF">
        <w:rPr>
          <w:rFonts w:ascii="Arial" w:hAnsi="Arial" w:cs="Arial"/>
        </w:rPr>
        <w:t>8) нравственное сознание и поведение на основе усвоения общечеловеческих ценностей;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5" w:name="sub_17"/>
      <w:bookmarkEnd w:id="24"/>
      <w:r w:rsidRPr="00C050EF">
        <w:rPr>
          <w:rFonts w:ascii="Arial" w:hAnsi="Arial" w:cs="Arial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6" w:name="sub_18"/>
      <w:bookmarkEnd w:id="25"/>
      <w:r w:rsidRPr="00C050EF">
        <w:rPr>
          <w:rFonts w:ascii="Arial" w:hAnsi="Arial" w:cs="Arial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7" w:name="sub_19"/>
      <w:bookmarkEnd w:id="26"/>
      <w:r w:rsidRPr="00C050EF">
        <w:rPr>
          <w:rFonts w:ascii="Arial" w:hAnsi="Arial" w:cs="Arial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8" w:name="sub_20"/>
      <w:bookmarkEnd w:id="27"/>
      <w:r w:rsidRPr="00C050EF">
        <w:rPr>
          <w:rFonts w:ascii="Arial" w:hAnsi="Arial" w:cs="Arial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29" w:name="sub_21"/>
      <w:bookmarkEnd w:id="28"/>
      <w:r w:rsidRPr="00C050EF">
        <w:rPr>
          <w:rFonts w:ascii="Arial" w:hAnsi="Arial" w:cs="Arial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0" w:name="sub_22"/>
      <w:bookmarkEnd w:id="29"/>
      <w:r w:rsidRPr="00C050EF">
        <w:rPr>
          <w:rFonts w:ascii="Arial" w:hAnsi="Arial" w:cs="Arial"/>
        </w:rPr>
        <w:t xml:space="preserve">14) </w:t>
      </w:r>
      <w:proofErr w:type="spellStart"/>
      <w:r w:rsidRPr="00C050EF">
        <w:rPr>
          <w:rFonts w:ascii="Arial" w:hAnsi="Arial" w:cs="Arial"/>
        </w:rPr>
        <w:t>сформированность</w:t>
      </w:r>
      <w:proofErr w:type="spellEnd"/>
      <w:r w:rsidRPr="00C050EF">
        <w:rPr>
          <w:rFonts w:ascii="Arial" w:hAnsi="Arial" w:cs="Arial"/>
        </w:rPr>
        <w:t xml:space="preserve"> экологического мышления, понимания влияния </w:t>
      </w:r>
      <w:r w:rsidRPr="00C050EF">
        <w:rPr>
          <w:rFonts w:ascii="Arial" w:hAnsi="Arial" w:cs="Arial"/>
        </w:rPr>
        <w:lastRenderedPageBreak/>
        <w:t>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1" w:name="sub_23"/>
      <w:bookmarkEnd w:id="30"/>
      <w:r w:rsidRPr="00C050EF">
        <w:rPr>
          <w:rFonts w:ascii="Arial" w:hAnsi="Arial" w:cs="Arial"/>
        </w:rPr>
        <w:t>15) ответственное отношение к созданию семьи на основе осознанного принятия ценностей семейной жизни.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2" w:name="sub_71"/>
      <w:bookmarkEnd w:id="31"/>
      <w:r w:rsidRPr="00C050EF">
        <w:rPr>
          <w:rFonts w:ascii="Arial" w:hAnsi="Arial" w:cs="Arial"/>
        </w:rPr>
        <w:t>7.1. Личностные результаты освоения адаптированной основной образовательной программы должны отражать: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3" w:name="sub_711"/>
      <w:bookmarkEnd w:id="32"/>
      <w:r w:rsidRPr="00C050EF">
        <w:rPr>
          <w:rFonts w:ascii="Arial" w:hAnsi="Arial" w:cs="Arial"/>
        </w:rPr>
        <w:t>1) для глухих, слабослышащих, позднооглохших обучающихся:</w:t>
      </w:r>
    </w:p>
    <w:bookmarkEnd w:id="33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4" w:name="sub_712"/>
      <w:r w:rsidRPr="00C050EF">
        <w:rPr>
          <w:rFonts w:ascii="Arial" w:hAnsi="Arial" w:cs="Arial"/>
        </w:rPr>
        <w:t>2) для обучающихся с нарушениями опорно-двигательного аппарата:</w:t>
      </w:r>
    </w:p>
    <w:bookmarkEnd w:id="34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способность к осмыслению и дифференциации картины мира, ее временно-пространственной организации;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5" w:name="sub_713"/>
      <w:r w:rsidRPr="00C050EF">
        <w:rPr>
          <w:rFonts w:ascii="Arial" w:hAnsi="Arial" w:cs="Arial"/>
        </w:rPr>
        <w:t>3) для обучающихся с расстройствами аутистического спектра:</w:t>
      </w:r>
    </w:p>
    <w:bookmarkEnd w:id="35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знание своих предпочтений (ограничений) в бытовой сфере и сфере интересов.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6" w:name="sub_34"/>
      <w:r w:rsidRPr="00C050EF">
        <w:rPr>
          <w:rFonts w:ascii="Arial" w:hAnsi="Arial" w:cs="Arial"/>
        </w:rPr>
        <w:t xml:space="preserve">8. </w:t>
      </w:r>
      <w:proofErr w:type="spellStart"/>
      <w:r w:rsidRPr="00C050EF">
        <w:rPr>
          <w:rFonts w:ascii="Arial" w:hAnsi="Arial" w:cs="Arial"/>
        </w:rPr>
        <w:t>Метапредметные</w:t>
      </w:r>
      <w:proofErr w:type="spellEnd"/>
      <w:r w:rsidRPr="00C050EF">
        <w:rPr>
          <w:rFonts w:ascii="Arial" w:hAnsi="Arial" w:cs="Arial"/>
        </w:rPr>
        <w:t xml:space="preserve"> результаты освоения основной образовательной программы должны отражать: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7" w:name="sub_25"/>
      <w:bookmarkEnd w:id="36"/>
      <w:r w:rsidRPr="00C050EF">
        <w:rPr>
          <w:rFonts w:ascii="Arial" w:hAnsi="Arial" w:cs="Arial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8" w:name="sub_26"/>
      <w:bookmarkEnd w:id="37"/>
      <w:r w:rsidRPr="00C050EF">
        <w:rPr>
          <w:rFonts w:ascii="Arial" w:hAnsi="Arial" w:cs="Arial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39" w:name="sub_27"/>
      <w:bookmarkEnd w:id="38"/>
      <w:r w:rsidRPr="00C050EF">
        <w:rPr>
          <w:rFonts w:ascii="Arial" w:hAnsi="Arial" w:cs="Arial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0" w:name="sub_28"/>
      <w:bookmarkEnd w:id="39"/>
      <w:r w:rsidRPr="00C050EF">
        <w:rPr>
          <w:rFonts w:ascii="Arial" w:hAnsi="Arial" w:cs="Arial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1" w:name="sub_29"/>
      <w:bookmarkEnd w:id="40"/>
      <w:r w:rsidRPr="00C050EF">
        <w:rPr>
          <w:rFonts w:ascii="Arial" w:hAnsi="Arial" w:cs="Arial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2" w:name="sub_30"/>
      <w:bookmarkEnd w:id="41"/>
      <w:r w:rsidRPr="00C050EF">
        <w:rPr>
          <w:rFonts w:ascii="Arial" w:hAnsi="Arial" w:cs="Arial"/>
        </w:rPr>
        <w:t>6) умение определять назначение и функции различных социальных институтов;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3" w:name="sub_31"/>
      <w:bookmarkEnd w:id="42"/>
      <w:r w:rsidRPr="00C050EF">
        <w:rPr>
          <w:rFonts w:ascii="Arial" w:hAnsi="Arial" w:cs="Arial"/>
        </w:rPr>
        <w:t xml:space="preserve">7) умение самостоятельно оценивать и принимать решения, определяющие </w:t>
      </w:r>
      <w:r w:rsidRPr="00C050EF">
        <w:rPr>
          <w:rFonts w:ascii="Arial" w:hAnsi="Arial" w:cs="Arial"/>
        </w:rPr>
        <w:lastRenderedPageBreak/>
        <w:t>стратегию поведения, с учетом гражданских и нравственных ценностей;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4" w:name="sub_32"/>
      <w:bookmarkEnd w:id="43"/>
      <w:r w:rsidRPr="00C050EF">
        <w:rPr>
          <w:rFonts w:ascii="Arial" w:hAnsi="Arial" w:cs="Arial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5" w:name="sub_33"/>
      <w:bookmarkEnd w:id="44"/>
      <w:r w:rsidRPr="00C050EF">
        <w:rPr>
          <w:rFonts w:ascii="Arial" w:hAnsi="Arial" w:cs="Arial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6" w:name="sub_801"/>
      <w:bookmarkEnd w:id="45"/>
      <w:r w:rsidRPr="00C050EF">
        <w:rPr>
          <w:rFonts w:ascii="Arial" w:hAnsi="Arial" w:cs="Arial"/>
        </w:rPr>
        <w:t xml:space="preserve">8.1. </w:t>
      </w:r>
      <w:proofErr w:type="spellStart"/>
      <w:r w:rsidRPr="00C050EF">
        <w:rPr>
          <w:rFonts w:ascii="Arial" w:hAnsi="Arial" w:cs="Arial"/>
        </w:rPr>
        <w:t>Метапредметные</w:t>
      </w:r>
      <w:proofErr w:type="spellEnd"/>
      <w:r w:rsidRPr="00C050EF">
        <w:rPr>
          <w:rFonts w:ascii="Arial" w:hAnsi="Arial" w:cs="Arial"/>
        </w:rPr>
        <w:t xml:space="preserve"> результаты освоения адаптированной основной образовательной программы должны отражать: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7" w:name="sub_811"/>
      <w:bookmarkEnd w:id="46"/>
      <w:r w:rsidRPr="00C050EF">
        <w:rPr>
          <w:rFonts w:ascii="Arial" w:hAnsi="Arial" w:cs="Arial"/>
        </w:rPr>
        <w:t>1) для глухих, слабослышащих, позднооглохших обучающихся:</w:t>
      </w:r>
    </w:p>
    <w:bookmarkEnd w:id="47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владение навыками определения и исправления специфических ошибок (</w:t>
      </w:r>
      <w:proofErr w:type="spellStart"/>
      <w:r w:rsidRPr="00C050EF">
        <w:rPr>
          <w:rFonts w:ascii="Arial" w:hAnsi="Arial" w:cs="Arial"/>
        </w:rPr>
        <w:t>аграмматизмов</w:t>
      </w:r>
      <w:proofErr w:type="spellEnd"/>
      <w:r w:rsidRPr="00C050EF">
        <w:rPr>
          <w:rFonts w:ascii="Arial" w:hAnsi="Arial" w:cs="Arial"/>
        </w:rPr>
        <w:t>) в письменной и устной речи;</w:t>
      </w:r>
    </w:p>
    <w:p w:rsidR="00C050EF" w:rsidRPr="00C050EF" w:rsidRDefault="00C050EF" w:rsidP="00C050EF">
      <w:pPr>
        <w:rPr>
          <w:rFonts w:ascii="Arial" w:hAnsi="Arial" w:cs="Arial"/>
        </w:rPr>
      </w:pPr>
      <w:bookmarkStart w:id="48" w:name="sub_812"/>
      <w:r w:rsidRPr="00C050EF">
        <w:rPr>
          <w:rFonts w:ascii="Arial" w:hAnsi="Arial" w:cs="Arial"/>
        </w:rPr>
        <w:t>2) для обучающихся с расстройствами аутентического спектра:</w:t>
      </w:r>
    </w:p>
    <w:bookmarkEnd w:id="48"/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C050EF">
        <w:rPr>
          <w:rFonts w:ascii="Arial" w:hAnsi="Arial" w:cs="Arial"/>
        </w:rPr>
        <w:t>тьютора</w:t>
      </w:r>
      <w:proofErr w:type="spellEnd"/>
      <w:r w:rsidRPr="00C050EF">
        <w:rPr>
          <w:rFonts w:ascii="Arial" w:hAnsi="Arial" w:cs="Arial"/>
        </w:rPr>
        <w:t>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 xml:space="preserve"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C050EF">
        <w:rPr>
          <w:rFonts w:ascii="Arial" w:hAnsi="Arial" w:cs="Arial"/>
        </w:rPr>
        <w:t>тьютора</w:t>
      </w:r>
      <w:proofErr w:type="spellEnd"/>
      <w:r w:rsidRPr="00C050EF">
        <w:rPr>
          <w:rFonts w:ascii="Arial" w:hAnsi="Arial" w:cs="Arial"/>
        </w:rPr>
        <w:t>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C050EF">
        <w:rPr>
          <w:rFonts w:ascii="Arial" w:hAnsi="Arial" w:cs="Arial"/>
        </w:rPr>
        <w:t>тьютора</w:t>
      </w:r>
      <w:proofErr w:type="spellEnd"/>
      <w:r w:rsidRPr="00C050EF">
        <w:rPr>
          <w:rFonts w:ascii="Arial" w:hAnsi="Arial" w:cs="Arial"/>
        </w:rPr>
        <w:t>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C050EF">
        <w:rPr>
          <w:rFonts w:ascii="Arial" w:hAnsi="Arial" w:cs="Arial"/>
        </w:rPr>
        <w:t>тьютора</w:t>
      </w:r>
      <w:proofErr w:type="spellEnd"/>
      <w:r w:rsidRPr="00C050EF">
        <w:rPr>
          <w:rFonts w:ascii="Arial" w:hAnsi="Arial" w:cs="Arial"/>
        </w:rPr>
        <w:t>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C050EF">
        <w:rPr>
          <w:rFonts w:ascii="Arial" w:hAnsi="Arial" w:cs="Arial"/>
        </w:rPr>
        <w:t>тьютора</w:t>
      </w:r>
      <w:proofErr w:type="spellEnd"/>
      <w:r w:rsidRPr="00C050EF">
        <w:rPr>
          <w:rFonts w:ascii="Arial" w:hAnsi="Arial" w:cs="Arial"/>
        </w:rPr>
        <w:t>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 xml:space="preserve"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C050EF">
        <w:rPr>
          <w:rFonts w:ascii="Arial" w:hAnsi="Arial" w:cs="Arial"/>
        </w:rPr>
        <w:t>тьютора</w:t>
      </w:r>
      <w:proofErr w:type="spellEnd"/>
      <w:r w:rsidRPr="00C050EF">
        <w:rPr>
          <w:rFonts w:ascii="Arial" w:hAnsi="Arial" w:cs="Arial"/>
        </w:rPr>
        <w:t>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C050EF" w:rsidRPr="00C050EF" w:rsidRDefault="00C050EF" w:rsidP="00C050EF">
      <w:pPr>
        <w:rPr>
          <w:rFonts w:ascii="Arial" w:hAnsi="Arial" w:cs="Arial"/>
        </w:rPr>
      </w:pPr>
      <w:r w:rsidRPr="00C050EF">
        <w:rPr>
          <w:rFonts w:ascii="Arial" w:hAnsi="Arial" w:cs="Arial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202F51" w:rsidRDefault="00202F51"/>
    <w:p w:rsidR="00C050EF" w:rsidRPr="00C050EF" w:rsidRDefault="00C050EF">
      <w:pPr>
        <w:rPr>
          <w:rFonts w:ascii="Arial" w:hAnsi="Arial" w:cs="Arial"/>
          <w:sz w:val="20"/>
          <w:szCs w:val="20"/>
        </w:rPr>
      </w:pPr>
      <w:r w:rsidRPr="00C050EF">
        <w:rPr>
          <w:rFonts w:ascii="Arial" w:hAnsi="Arial" w:cs="Arial"/>
          <w:sz w:val="20"/>
          <w:szCs w:val="20"/>
        </w:rPr>
        <w:t xml:space="preserve">Продолжение </w:t>
      </w:r>
      <w:hyperlink r:id="rId7" w:anchor="/document/70188902/paragraph/2034:0" w:history="1">
        <w:r w:rsidRPr="00C050EF">
          <w:rPr>
            <w:rStyle w:val="ac"/>
            <w:rFonts w:ascii="Arial" w:hAnsi="Arial" w:cs="Arial"/>
            <w:sz w:val="20"/>
            <w:szCs w:val="20"/>
          </w:rPr>
          <w:t>http://i</w:t>
        </w:r>
        <w:bookmarkStart w:id="49" w:name="_GoBack"/>
        <w:bookmarkEnd w:id="49"/>
        <w:r w:rsidRPr="00C050EF">
          <w:rPr>
            <w:rStyle w:val="ac"/>
            <w:rFonts w:ascii="Arial" w:hAnsi="Arial" w:cs="Arial"/>
            <w:sz w:val="20"/>
            <w:szCs w:val="20"/>
          </w:rPr>
          <w:t>vo.garant.ru/#/document/70188902/paragraph/2034:0</w:t>
        </w:r>
      </w:hyperlink>
    </w:p>
    <w:sectPr w:rsidR="00C050EF" w:rsidRPr="00C050E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BF" w:rsidRDefault="005C75BF" w:rsidP="00C050EF">
      <w:r>
        <w:separator/>
      </w:r>
    </w:p>
  </w:endnote>
  <w:endnote w:type="continuationSeparator" w:id="0">
    <w:p w:rsidR="005C75BF" w:rsidRDefault="005C75BF" w:rsidP="00C0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676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050EF" w:rsidRPr="00C050EF" w:rsidRDefault="00C050EF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C050EF">
          <w:rPr>
            <w:rFonts w:ascii="Arial" w:hAnsi="Arial" w:cs="Arial"/>
            <w:sz w:val="20"/>
            <w:szCs w:val="20"/>
          </w:rPr>
          <w:fldChar w:fldCharType="begin"/>
        </w:r>
        <w:r w:rsidRPr="00C050EF">
          <w:rPr>
            <w:rFonts w:ascii="Arial" w:hAnsi="Arial" w:cs="Arial"/>
            <w:sz w:val="20"/>
            <w:szCs w:val="20"/>
          </w:rPr>
          <w:instrText>PAGE   \* MERGEFORMAT</w:instrText>
        </w:r>
        <w:r w:rsidRPr="00C050E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 w:rsidRPr="00C050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050EF" w:rsidRDefault="00C050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BF" w:rsidRDefault="005C75BF" w:rsidP="00C050EF">
      <w:r>
        <w:separator/>
      </w:r>
    </w:p>
  </w:footnote>
  <w:footnote w:type="continuationSeparator" w:id="0">
    <w:p w:rsidR="005C75BF" w:rsidRDefault="005C75BF" w:rsidP="00C0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EF" w:rsidRPr="00C050EF" w:rsidRDefault="00C050EF" w:rsidP="00C050EF">
    <w:pPr>
      <w:pStyle w:val="a8"/>
      <w:jc w:val="center"/>
      <w:rPr>
        <w:b/>
      </w:rPr>
    </w:pPr>
    <w:r w:rsidRPr="00C050EF">
      <w:rPr>
        <w:rFonts w:ascii="Arial" w:hAnsi="Arial" w:cs="Arial"/>
        <w:b/>
      </w:rPr>
      <w:t xml:space="preserve">Федеральный государственный образовательный стандарт </w:t>
    </w:r>
    <w:r>
      <w:rPr>
        <w:rFonts w:ascii="Arial" w:hAnsi="Arial" w:cs="Arial"/>
        <w:b/>
      </w:rPr>
      <w:br/>
    </w:r>
    <w:r w:rsidRPr="00C050EF">
      <w:rPr>
        <w:rFonts w:ascii="Arial" w:hAnsi="Arial" w:cs="Arial"/>
        <w:b/>
      </w:rPr>
      <w:t>среднего общего образования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6"/>
    <w:rsid w:val="00202F51"/>
    <w:rsid w:val="00434426"/>
    <w:rsid w:val="005C75BF"/>
    <w:rsid w:val="00C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02BF-A370-4CBC-8D78-C3F34587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0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0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050E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050EF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C050EF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C050EF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050EF"/>
    <w:rPr>
      <w:b/>
      <w:bCs/>
      <w:color w:val="35384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05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0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50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50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0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1809212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2644</Words>
  <Characters>15075</Characters>
  <Application>Microsoft Office Word</Application>
  <DocSecurity>0</DocSecurity>
  <Lines>125</Lines>
  <Paragraphs>35</Paragraphs>
  <ScaleCrop>false</ScaleCrop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2</cp:revision>
  <dcterms:created xsi:type="dcterms:W3CDTF">2019-09-13T08:18:00Z</dcterms:created>
  <dcterms:modified xsi:type="dcterms:W3CDTF">2019-09-13T08:22:00Z</dcterms:modified>
</cp:coreProperties>
</file>