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FBB" w:rsidRPr="00432FBB" w:rsidRDefault="00432FBB" w:rsidP="00432FB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FBB">
        <w:rPr>
          <w:rFonts w:ascii="Times New Roman" w:hAnsi="Times New Roman" w:cs="Times New Roman"/>
          <w:b/>
          <w:sz w:val="28"/>
          <w:szCs w:val="28"/>
        </w:rPr>
        <w:t xml:space="preserve">Кейс - технологии, как инструмент развития навыка решения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432FBB">
        <w:rPr>
          <w:rFonts w:ascii="Times New Roman" w:hAnsi="Times New Roman" w:cs="Times New Roman"/>
          <w:b/>
          <w:sz w:val="28"/>
          <w:szCs w:val="28"/>
        </w:rPr>
        <w:t>рактических задач</w:t>
      </w:r>
    </w:p>
    <w:p w:rsidR="00432FBB" w:rsidRDefault="00432FBB" w:rsidP="00432FB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32FBB">
        <w:rPr>
          <w:rFonts w:ascii="Times New Roman" w:hAnsi="Times New Roman" w:cs="Times New Roman"/>
          <w:i/>
          <w:sz w:val="28"/>
          <w:szCs w:val="28"/>
        </w:rPr>
        <w:t>Стаброва</w:t>
      </w:r>
      <w:proofErr w:type="spellEnd"/>
      <w:r w:rsidRPr="00432FBB">
        <w:rPr>
          <w:rFonts w:ascii="Times New Roman" w:hAnsi="Times New Roman" w:cs="Times New Roman"/>
          <w:i/>
          <w:sz w:val="28"/>
          <w:szCs w:val="28"/>
        </w:rPr>
        <w:t xml:space="preserve"> Надежда Александровна</w:t>
      </w:r>
    </w:p>
    <w:p w:rsidR="00432FBB" w:rsidRPr="00432FBB" w:rsidRDefault="00432FBB" w:rsidP="00432FBB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32FBB">
        <w:rPr>
          <w:rFonts w:ascii="Times New Roman" w:hAnsi="Times New Roman" w:cs="Times New Roman"/>
          <w:i/>
          <w:sz w:val="28"/>
          <w:szCs w:val="28"/>
        </w:rPr>
        <w:t>Учитель изобразительного искусства</w:t>
      </w:r>
    </w:p>
    <w:p w:rsidR="00432FBB" w:rsidRDefault="00432FBB" w:rsidP="00432FBB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32FBB">
        <w:rPr>
          <w:rFonts w:ascii="Times New Roman" w:hAnsi="Times New Roman" w:cs="Times New Roman"/>
          <w:i/>
          <w:sz w:val="28"/>
          <w:szCs w:val="28"/>
        </w:rPr>
        <w:t>М</w:t>
      </w:r>
      <w:r>
        <w:rPr>
          <w:rFonts w:ascii="Times New Roman" w:hAnsi="Times New Roman" w:cs="Times New Roman"/>
          <w:i/>
          <w:sz w:val="28"/>
          <w:szCs w:val="28"/>
        </w:rPr>
        <w:t xml:space="preserve">униципального автономного </w:t>
      </w:r>
    </w:p>
    <w:p w:rsidR="00432FBB" w:rsidRDefault="00432FBB" w:rsidP="00432FBB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образовательного учреждения</w:t>
      </w:r>
      <w:r w:rsidRPr="00432FB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32FBB" w:rsidRPr="00432FBB" w:rsidRDefault="00432FBB" w:rsidP="00432FBB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32FBB">
        <w:rPr>
          <w:rFonts w:ascii="Times New Roman" w:hAnsi="Times New Roman" w:cs="Times New Roman"/>
          <w:i/>
          <w:sz w:val="28"/>
          <w:szCs w:val="28"/>
        </w:rPr>
        <w:t>Гимназии №2</w:t>
      </w:r>
    </w:p>
    <w:p w:rsidR="00432FBB" w:rsidRDefault="00432FBB" w:rsidP="00432F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2FBB" w:rsidRDefault="00432FBB" w:rsidP="00457F6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12D">
        <w:rPr>
          <w:rFonts w:ascii="Times New Roman" w:hAnsi="Times New Roman" w:cs="Times New Roman"/>
          <w:sz w:val="28"/>
          <w:szCs w:val="28"/>
        </w:rPr>
        <w:t>Программа по изобразительному искусству Б.М.</w:t>
      </w:r>
      <w:r w:rsidR="00B053C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AF012D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AF012D">
        <w:rPr>
          <w:rFonts w:ascii="Times New Roman" w:hAnsi="Times New Roman" w:cs="Times New Roman"/>
          <w:sz w:val="28"/>
          <w:szCs w:val="28"/>
        </w:rPr>
        <w:t xml:space="preserve">, которой пользуется большинство школ </w:t>
      </w:r>
      <w:r>
        <w:rPr>
          <w:rFonts w:ascii="Times New Roman" w:hAnsi="Times New Roman" w:cs="Times New Roman"/>
          <w:sz w:val="28"/>
          <w:szCs w:val="28"/>
        </w:rPr>
        <w:t xml:space="preserve">г. Красноярска </w:t>
      </w:r>
      <w:r w:rsidRPr="00AF012D">
        <w:rPr>
          <w:rFonts w:ascii="Times New Roman" w:hAnsi="Times New Roman" w:cs="Times New Roman"/>
          <w:sz w:val="28"/>
          <w:szCs w:val="28"/>
        </w:rPr>
        <w:t xml:space="preserve">предполагает высокий уровень теоретической подготовки учащихся. Большое внимание уделяется именно терминам, понятиям, характеристикам и классификациям всех видов пластических искусств. А на изучение изобразительного искусства в учебном плане отводится всего 1час в неделю. Таким образом, мы имеем сложную задачу – сохранить предмет, как творческий, увлекательный процесс, не превращая его в скучную лекцию по теории и научить детей «говорить» на языке изобразительного искусства. Школьный курс не ставит своей целью сделать всех профессиональными художниками, уроки ИЗО должны развивать эмоциональное восприятие, научить творчески подходить к решению любых проблем. Поэтому перед учителем встает вопрос: «Как заинтересовать ребенка, как сделать обучение увлекательным?» </w:t>
      </w:r>
      <w:r>
        <w:rPr>
          <w:rFonts w:ascii="Times New Roman" w:hAnsi="Times New Roman" w:cs="Times New Roman"/>
          <w:sz w:val="28"/>
          <w:szCs w:val="28"/>
        </w:rPr>
        <w:t xml:space="preserve">И если в 1, 2 и 3классах дети рисуют еще с удовольствием, то к 6-7 классу этот процесс им уже не так интересен и современный учитель находится в поиске новых, эффективных методов работы. </w:t>
      </w:r>
      <w:r w:rsidR="00A52F9A">
        <w:rPr>
          <w:rFonts w:ascii="Times New Roman" w:hAnsi="Times New Roman" w:cs="Times New Roman"/>
          <w:sz w:val="28"/>
          <w:szCs w:val="28"/>
        </w:rPr>
        <w:t xml:space="preserve">Один из таких методов для работы на уроках изобразительного искусства является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52F9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кейс технология</w:t>
      </w:r>
      <w:r w:rsidR="00A52F9A">
        <w:rPr>
          <w:rFonts w:ascii="Times New Roman" w:hAnsi="Times New Roman" w:cs="Times New Roman"/>
          <w:sz w:val="28"/>
          <w:szCs w:val="28"/>
        </w:rPr>
        <w:t xml:space="preserve">» или </w:t>
      </w:r>
      <w:proofErr w:type="spellStart"/>
      <w:r w:rsidR="00A52F9A" w:rsidRPr="00A52F9A">
        <w:rPr>
          <w:rFonts w:ascii="Times New Roman" w:hAnsi="Times New Roman" w:cs="Times New Roman"/>
          <w:sz w:val="28"/>
          <w:szCs w:val="28"/>
        </w:rPr>
        <w:t>case-study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2FBB" w:rsidRDefault="00432FBB" w:rsidP="00457F6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12D">
        <w:rPr>
          <w:rFonts w:ascii="Times New Roman" w:hAnsi="Times New Roman" w:cs="Times New Roman"/>
          <w:sz w:val="28"/>
          <w:szCs w:val="28"/>
        </w:rPr>
        <w:t xml:space="preserve">Кейс метод </w:t>
      </w:r>
      <w:r w:rsidR="00A52F9A" w:rsidRPr="00A52F9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52F9A" w:rsidRPr="00A52F9A">
        <w:rPr>
          <w:rFonts w:ascii="Times New Roman" w:hAnsi="Times New Roman" w:cs="Times New Roman"/>
          <w:sz w:val="28"/>
          <w:szCs w:val="28"/>
        </w:rPr>
        <w:t>Case-studiеs</w:t>
      </w:r>
      <w:proofErr w:type="spellEnd"/>
      <w:r w:rsidR="00A52F9A" w:rsidRPr="00A52F9A">
        <w:rPr>
          <w:rFonts w:ascii="Times New Roman" w:hAnsi="Times New Roman" w:cs="Times New Roman"/>
          <w:sz w:val="28"/>
          <w:szCs w:val="28"/>
        </w:rPr>
        <w:t>)</w:t>
      </w:r>
      <w:r w:rsidR="00A52F9A">
        <w:rPr>
          <w:rFonts w:ascii="Times New Roman" w:hAnsi="Times New Roman" w:cs="Times New Roman"/>
          <w:sz w:val="28"/>
          <w:szCs w:val="28"/>
        </w:rPr>
        <w:t xml:space="preserve"> </w:t>
      </w:r>
      <w:r w:rsidRPr="00AF012D">
        <w:rPr>
          <w:rFonts w:ascii="Times New Roman" w:hAnsi="Times New Roman" w:cs="Times New Roman"/>
          <w:sz w:val="28"/>
          <w:szCs w:val="28"/>
        </w:rPr>
        <w:t>обучения возник в США в школе бизнеса Гарвардского университета. Студенты рассматривали сложные ситуации, в которых оказывались реальные организации в своей практике и обдумывали способы выхода из них.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FBB" w:rsidRDefault="00432FBB" w:rsidP="00457F6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974">
        <w:rPr>
          <w:rFonts w:ascii="Times New Roman" w:hAnsi="Times New Roman" w:cs="Times New Roman"/>
          <w:sz w:val="28"/>
          <w:szCs w:val="28"/>
        </w:rPr>
        <w:t>Кейс - технологии относят к интерактивным методам обучения, они позволяют взаимодействовать всем учащимся, включая педагога.</w:t>
      </w:r>
    </w:p>
    <w:p w:rsidR="00432FBB" w:rsidRDefault="00432FBB" w:rsidP="00457F6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Потенциал кейсов способствует развитию умений:</w:t>
      </w:r>
    </w:p>
    <w:p w:rsidR="00432FBB" w:rsidRDefault="00432FBB" w:rsidP="00457F6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-анализировать ситуации</w:t>
      </w:r>
    </w:p>
    <w:p w:rsidR="00432FBB" w:rsidRDefault="00432FBB" w:rsidP="00457F6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оценивать альтернативы</w:t>
      </w:r>
    </w:p>
    <w:p w:rsidR="00432FBB" w:rsidRDefault="00432FBB" w:rsidP="00457F6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-выбирать оптимальный вариант решений</w:t>
      </w:r>
    </w:p>
    <w:p w:rsidR="00432FBB" w:rsidRDefault="00432FBB" w:rsidP="00457F6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-составлять план действий</w:t>
      </w:r>
    </w:p>
    <w:p w:rsidR="00432FBB" w:rsidRDefault="00432FBB" w:rsidP="00457F6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как результат – устойчивый навык решения практических задач.</w:t>
      </w:r>
    </w:p>
    <w:p w:rsidR="00432FBB" w:rsidRDefault="00432FBB" w:rsidP="00457F6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Суть технологии заключается в том, что детям предлагается осмыслить реальную жизненную ситуацию или взятую, например, из художественной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литературы, которая отражает какую-то практическую проблему и актуализирует знания которые необходимо усвоить при решении проблемы. А сам кейс представляет собой набор различного материала, с помощью которого дети могут предложить варианты решения данной ситуации. Примером такой ситуации может быть:</w:t>
      </w:r>
    </w:p>
    <w:p w:rsidR="00432FBB" w:rsidRDefault="00432FBB" w:rsidP="00457F6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«Представьте себе, что у нас в городе открылась туристическая фирма. Нам заказали рекламный плакат о замечательных возможностях активного отдыха в нашем городе. Подумайте, о чем можно рассказать? Что показать? Как оформить?» </w:t>
      </w:r>
    </w:p>
    <w:p w:rsidR="00432FBB" w:rsidRDefault="00457F6F" w:rsidP="00457F6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кейс для решения этой ситуации будет выглядеть в виде папки с набором информационных материалов</w:t>
      </w:r>
      <w:r w:rsidR="00432FBB">
        <w:rPr>
          <w:rFonts w:ascii="Times New Roman" w:hAnsi="Times New Roman" w:cs="Times New Roman"/>
          <w:sz w:val="28"/>
          <w:szCs w:val="28"/>
        </w:rPr>
        <w:t>: карта Красноярска, список мест для активного отдыха, информация о гостиницах, фото природных объектов. Так же могут быть материалы для оформления данного плаката (бумага, ножницы, клей, графические материалы)</w:t>
      </w:r>
    </w:p>
    <w:p w:rsidR="00432FBB" w:rsidRDefault="00432FBB" w:rsidP="00457F6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Такой кейс можно применять на занятиях </w:t>
      </w:r>
      <w:r w:rsidR="00457F6F">
        <w:rPr>
          <w:rFonts w:ascii="Times New Roman" w:hAnsi="Times New Roman" w:cs="Times New Roman"/>
          <w:sz w:val="28"/>
          <w:szCs w:val="28"/>
        </w:rPr>
        <w:t xml:space="preserve">изобразительного искусства </w:t>
      </w:r>
      <w:r>
        <w:rPr>
          <w:rFonts w:ascii="Times New Roman" w:hAnsi="Times New Roman" w:cs="Times New Roman"/>
          <w:sz w:val="28"/>
          <w:szCs w:val="28"/>
        </w:rPr>
        <w:t xml:space="preserve">по теме «Основы макетирования в графическом дизайне» </w:t>
      </w:r>
    </w:p>
    <w:p w:rsidR="00432FBB" w:rsidRDefault="00432FBB" w:rsidP="00457F6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правило работа с кейсом происходит в группах по следующим этапам:</w:t>
      </w:r>
    </w:p>
    <w:p w:rsidR="00432FBB" w:rsidRDefault="00432FBB" w:rsidP="00457F6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Описание проблемной ситуации и целеполагание</w:t>
      </w:r>
    </w:p>
    <w:p w:rsidR="00432FBB" w:rsidRDefault="00432FBB" w:rsidP="00457F6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Изучение кейса, анализ материала, поиск решений</w:t>
      </w:r>
    </w:p>
    <w:p w:rsidR="00432FBB" w:rsidRDefault="00312E9E" w:rsidP="00457F6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432FBB">
        <w:rPr>
          <w:rFonts w:ascii="Times New Roman" w:hAnsi="Times New Roman" w:cs="Times New Roman"/>
          <w:sz w:val="28"/>
          <w:szCs w:val="28"/>
        </w:rPr>
        <w:t>резентация и экспертиза результатов.</w:t>
      </w:r>
    </w:p>
    <w:p w:rsidR="00457F6F" w:rsidRDefault="00432FBB" w:rsidP="00457F6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определенного стандарта представления кейсов нет. </w:t>
      </w:r>
    </w:p>
    <w:p w:rsidR="00432FBB" w:rsidRDefault="00432FBB" w:rsidP="00457F6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уроках кейс-технологии можно применять при изучении новых тем и практических занятиях. Роль учителя заключается в двух сложных фазах: 1 – подготовки самого кейса, и </w:t>
      </w:r>
      <w:r w:rsidR="00312E9E">
        <w:rPr>
          <w:rFonts w:ascii="Times New Roman" w:hAnsi="Times New Roman" w:cs="Times New Roman"/>
          <w:sz w:val="28"/>
          <w:szCs w:val="28"/>
        </w:rPr>
        <w:t xml:space="preserve">2 - </w:t>
      </w:r>
      <w:r>
        <w:rPr>
          <w:rFonts w:ascii="Times New Roman" w:hAnsi="Times New Roman" w:cs="Times New Roman"/>
          <w:sz w:val="28"/>
          <w:szCs w:val="28"/>
        </w:rPr>
        <w:t xml:space="preserve">оценке или организации оценивания результатов. В данной технологии учитель больше играет роль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12E9E" w:rsidRDefault="00312E9E" w:rsidP="00457F6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E9E">
        <w:rPr>
          <w:rFonts w:ascii="Times New Roman" w:hAnsi="Times New Roman" w:cs="Times New Roman"/>
          <w:sz w:val="28"/>
          <w:szCs w:val="28"/>
        </w:rPr>
        <w:t xml:space="preserve">Использование этого метода </w:t>
      </w:r>
      <w:r>
        <w:rPr>
          <w:rFonts w:ascii="Times New Roman" w:hAnsi="Times New Roman" w:cs="Times New Roman"/>
          <w:sz w:val="28"/>
          <w:szCs w:val="28"/>
        </w:rPr>
        <w:t>интересно</w:t>
      </w:r>
      <w:r w:rsidRPr="00312E9E">
        <w:rPr>
          <w:rFonts w:ascii="Times New Roman" w:hAnsi="Times New Roman" w:cs="Times New Roman"/>
          <w:sz w:val="28"/>
          <w:szCs w:val="28"/>
        </w:rPr>
        <w:t xml:space="preserve"> ещё и потому, что он позволяет увидеть неоднозначность решения проблем в реальной жизни, быть готовым соотносить изученный материал с практикой – этому нужно учить с помощью активных методов обучения, в том числе, включая кейсы в учебные курсы.</w:t>
      </w:r>
    </w:p>
    <w:p w:rsidR="00432FBB" w:rsidRDefault="00432FBB" w:rsidP="00457F6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применение кейс-технологии позволяет сделать обучение более эффективнее, когда процесс обучения увязывается с самой жизнью и мы проходим то, что видим и испытываем на себе. И результат решения - это и будет то самовыражение, которого не хватает детям, а если есть место где тебя «услышали», туда хочется возвращаться!</w:t>
      </w:r>
    </w:p>
    <w:p w:rsidR="00FC4630" w:rsidRDefault="00FC4630"/>
    <w:sectPr w:rsidR="00FC4630" w:rsidSect="00432FBB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ADF"/>
    <w:rsid w:val="00312E9E"/>
    <w:rsid w:val="00432FBB"/>
    <w:rsid w:val="00457F6F"/>
    <w:rsid w:val="007E3ADF"/>
    <w:rsid w:val="00A52F9A"/>
    <w:rsid w:val="00B053C9"/>
    <w:rsid w:val="00FC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Стаброва Надежда</dc:creator>
  <cp:keywords/>
  <dc:description/>
  <cp:lastModifiedBy>Татьяна Владимировна Свиридова</cp:lastModifiedBy>
  <cp:revision>3</cp:revision>
  <dcterms:created xsi:type="dcterms:W3CDTF">2022-04-19T14:30:00Z</dcterms:created>
  <dcterms:modified xsi:type="dcterms:W3CDTF">2022-05-04T02:53:00Z</dcterms:modified>
</cp:coreProperties>
</file>