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71" w:rsidRPr="0007519F" w:rsidRDefault="00973675">
      <w:pPr>
        <w:rPr>
          <w:b/>
          <w:sz w:val="28"/>
          <w:szCs w:val="28"/>
        </w:rPr>
      </w:pPr>
      <w:r w:rsidRPr="0007519F">
        <w:rPr>
          <w:b/>
          <w:sz w:val="28"/>
          <w:szCs w:val="28"/>
        </w:rPr>
        <w:t>Отчёт о работе ГМО в 2018-2019 уч. году</w:t>
      </w:r>
    </w:p>
    <w:p w:rsidR="00973675" w:rsidRDefault="00973675"/>
    <w:p w:rsidR="00973675" w:rsidRPr="00AC05FB" w:rsidRDefault="00973675" w:rsidP="0097367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E24">
        <w:rPr>
          <w:rFonts w:ascii="Times New Roman" w:eastAsia="Calibri" w:hAnsi="Times New Roman" w:cs="Times New Roman"/>
          <w:b/>
          <w:sz w:val="24"/>
          <w:szCs w:val="24"/>
        </w:rPr>
        <w:t>Методическая тема:</w:t>
      </w:r>
      <w:r w:rsidRPr="00751990">
        <w:rPr>
          <w:rFonts w:eastAsia="Calibri"/>
          <w:b/>
        </w:rPr>
        <w:t xml:space="preserve"> </w:t>
      </w:r>
      <w:r w:rsidRPr="00AC05FB">
        <w:rPr>
          <w:rFonts w:ascii="Times New Roman" w:hAnsi="Times New Roman" w:cs="Times New Roman"/>
          <w:sz w:val="24"/>
          <w:szCs w:val="24"/>
        </w:rPr>
        <w:t>Развитие познавательного интереса учащихся к изучению географии.</w:t>
      </w:r>
    </w:p>
    <w:p w:rsidR="00973675" w:rsidRDefault="00973675"/>
    <w:p w:rsidR="00973675" w:rsidRPr="00973675" w:rsidRDefault="00973675" w:rsidP="00973675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736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Основные задачи, заявленные на 2018-19 уч. год</w:t>
      </w:r>
    </w:p>
    <w:p w:rsidR="00973675" w:rsidRPr="00AC05FB" w:rsidRDefault="00973675" w:rsidP="00973675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contextualSpacing w:val="0"/>
        <w:jc w:val="both"/>
        <w:rPr>
          <w:sz w:val="24"/>
          <w:szCs w:val="24"/>
        </w:rPr>
      </w:pPr>
      <w:r w:rsidRPr="00AC05FB">
        <w:rPr>
          <w:rFonts w:ascii="Times New Roman" w:hAnsi="Times New Roman" w:cs="Times New Roman"/>
          <w:sz w:val="24"/>
          <w:szCs w:val="24"/>
        </w:rPr>
        <w:t xml:space="preserve">Изучить уровень развития познавательного интереса к географии у школьников города. Выделить мотивы и стимулы интереса к изучению географии в методах, средствах, технологиях и формах организации обучения через приёмы познавательных учебных действий;   </w:t>
      </w:r>
    </w:p>
    <w:p w:rsidR="00973675" w:rsidRPr="00AC05FB" w:rsidRDefault="00973675" w:rsidP="00973675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contextualSpacing w:val="0"/>
        <w:jc w:val="both"/>
        <w:rPr>
          <w:sz w:val="24"/>
          <w:szCs w:val="24"/>
        </w:rPr>
      </w:pPr>
      <w:r w:rsidRPr="00AC05FB">
        <w:rPr>
          <w:rFonts w:ascii="Times New Roman" w:hAnsi="Times New Roman" w:cs="Times New Roman"/>
          <w:sz w:val="24"/>
          <w:szCs w:val="24"/>
        </w:rPr>
        <w:t xml:space="preserve">Способствовать поддержке способных и одарённых в области географии школьников через систему урочной и внеурочной деятельности; </w:t>
      </w:r>
    </w:p>
    <w:p w:rsidR="00973675" w:rsidRPr="00AC05FB" w:rsidRDefault="00973675" w:rsidP="00973675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contextualSpacing w:val="0"/>
        <w:jc w:val="both"/>
        <w:rPr>
          <w:sz w:val="24"/>
          <w:szCs w:val="24"/>
        </w:rPr>
      </w:pPr>
      <w:r w:rsidRPr="00AC05FB">
        <w:rPr>
          <w:rFonts w:ascii="Times New Roman" w:hAnsi="Times New Roman" w:cs="Times New Roman"/>
          <w:sz w:val="24"/>
          <w:szCs w:val="24"/>
        </w:rPr>
        <w:t>Осуществлять обмен опытом учителей географии в применении образовательных технологий, направленных на развитие познавательных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и интереса к предмету;</w:t>
      </w:r>
    </w:p>
    <w:p w:rsidR="00973675" w:rsidRPr="00AC05FB" w:rsidRDefault="00973675" w:rsidP="00973675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contextualSpacing w:val="0"/>
        <w:jc w:val="both"/>
        <w:rPr>
          <w:sz w:val="24"/>
          <w:szCs w:val="24"/>
        </w:rPr>
      </w:pPr>
      <w:r w:rsidRPr="00AC05FB">
        <w:rPr>
          <w:rFonts w:ascii="Times New Roman" w:hAnsi="Times New Roman" w:cs="Times New Roman"/>
          <w:sz w:val="24"/>
          <w:szCs w:val="24"/>
        </w:rPr>
        <w:t>Осуществить совместный проект учителей географии по разработке учебно-методических материалов, посвящённых развитию познавательного интереса учащихся к географии в рамках требований планируемых результатов освоения междисциплинарных учебных программ и программы по географии.</w:t>
      </w:r>
    </w:p>
    <w:p w:rsidR="00973675" w:rsidRDefault="00973675" w:rsidP="00973675">
      <w:pPr>
        <w:jc w:val="both"/>
        <w:rPr>
          <w:rFonts w:eastAsia="Calibri"/>
          <w:bCs/>
          <w:i/>
          <w:iCs/>
        </w:rPr>
      </w:pPr>
    </w:p>
    <w:p w:rsidR="005718A1" w:rsidRDefault="005718A1" w:rsidP="00973675">
      <w:pPr>
        <w:jc w:val="both"/>
        <w:rPr>
          <w:rFonts w:eastAsia="Calibri"/>
          <w:bCs/>
          <w:i/>
          <w:iCs/>
        </w:rPr>
      </w:pPr>
    </w:p>
    <w:p w:rsidR="005718A1" w:rsidRPr="00751990" w:rsidRDefault="005718A1" w:rsidP="00973675">
      <w:pPr>
        <w:jc w:val="both"/>
        <w:rPr>
          <w:rFonts w:eastAsia="Calibri"/>
          <w:bCs/>
          <w:i/>
          <w:iCs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73675" w:rsidTr="00973675">
        <w:tc>
          <w:tcPr>
            <w:tcW w:w="4785" w:type="dxa"/>
          </w:tcPr>
          <w:p w:rsidR="00973675" w:rsidRDefault="00973675" w:rsidP="00973675">
            <w:pPr>
              <w:jc w:val="both"/>
            </w:pPr>
            <w:r>
              <w:t xml:space="preserve">1. </w:t>
            </w:r>
            <w:r w:rsidRPr="00CB0978">
              <w:t xml:space="preserve">Изучить уровень развития познавательного интереса к географии у школьников города. Выделить мотивы и стимулы интереса к изучению географии в методах, средствах, технологиях и формах организации обучения через приёмы познавательных учебных действий;   </w:t>
            </w:r>
          </w:p>
        </w:tc>
        <w:tc>
          <w:tcPr>
            <w:tcW w:w="4786" w:type="dxa"/>
          </w:tcPr>
          <w:p w:rsidR="00973675" w:rsidRDefault="00973675" w:rsidP="00973675">
            <w:pPr>
              <w:jc w:val="both"/>
            </w:pPr>
            <w:r>
              <w:rPr>
                <w:rFonts w:eastAsia="Calibri"/>
              </w:rPr>
              <w:t>Проведено исследование методом анкетирования и опроса учащихся образовате</w:t>
            </w:r>
            <w:r w:rsidR="006B033B">
              <w:rPr>
                <w:rFonts w:eastAsia="Calibri"/>
              </w:rPr>
              <w:t>льных учреждений города (более 3</w:t>
            </w:r>
            <w:r>
              <w:rPr>
                <w:rFonts w:eastAsia="Calibri"/>
              </w:rPr>
              <w:t xml:space="preserve">00 респондентов) с последующим анализом. Материалы этого анализа были представлены на конференции «Современное географическое образование: проблемы и перспективы развития» с публикацией доклада (г. Москва, 2 ноября 2018 г.) и написанием статьи «Изучение географии в школе: проблемы мотивации» в журнале «География и экология в школе </w:t>
            </w:r>
            <w:r>
              <w:rPr>
                <w:rFonts w:eastAsia="Calibri"/>
                <w:lang w:val="en-US"/>
              </w:rPr>
              <w:t>XXI</w:t>
            </w:r>
            <w:r>
              <w:rPr>
                <w:rFonts w:eastAsia="Calibri"/>
              </w:rPr>
              <w:t xml:space="preserve"> века» (№ 1, 2019, с. 51-54).</w:t>
            </w:r>
          </w:p>
        </w:tc>
      </w:tr>
    </w:tbl>
    <w:p w:rsidR="004A3126" w:rsidRDefault="004A3126"/>
    <w:p w:rsidR="004A3126" w:rsidRDefault="004A3126"/>
    <w:p w:rsidR="004A3126" w:rsidRDefault="005718A1">
      <w:r>
        <w:rPr>
          <w:noProof/>
          <w:lang w:eastAsia="ru-RU"/>
        </w:rPr>
        <w:lastRenderedPageBreak/>
        <w:drawing>
          <wp:inline distT="0" distB="0" distL="0" distR="0">
            <wp:extent cx="5417389" cy="3692106"/>
            <wp:effectExtent l="0" t="0" r="12065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3126" w:rsidRDefault="004A3126"/>
    <w:p w:rsidR="004A3126" w:rsidRDefault="004A3126"/>
    <w:p w:rsidR="004A3126" w:rsidRDefault="00E31D7B"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3705" w:rsidRDefault="00373705"/>
    <w:p w:rsidR="00373705" w:rsidRDefault="00373705"/>
    <w:p w:rsidR="004A3126" w:rsidRDefault="006B033B">
      <w:r>
        <w:rPr>
          <w:noProof/>
          <w:lang w:eastAsia="ru-RU"/>
        </w:rPr>
        <w:lastRenderedPageBreak/>
        <w:drawing>
          <wp:inline distT="0" distB="0" distL="0" distR="0">
            <wp:extent cx="5495026" cy="3631720"/>
            <wp:effectExtent l="0" t="0" r="10795" b="260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033B" w:rsidRDefault="006B033B"/>
    <w:p w:rsidR="006B033B" w:rsidRDefault="006B033B"/>
    <w:p w:rsidR="006B033B" w:rsidRDefault="006B033B"/>
    <w:p w:rsidR="004A3126" w:rsidRDefault="004A3126"/>
    <w:p w:rsidR="004A3126" w:rsidRDefault="006B033B">
      <w:r>
        <w:rPr>
          <w:noProof/>
          <w:lang w:eastAsia="ru-RU"/>
        </w:rPr>
        <w:drawing>
          <wp:inline distT="0" distB="0" distL="0" distR="0">
            <wp:extent cx="4657725" cy="2700337"/>
            <wp:effectExtent l="0" t="0" r="9525" b="241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033B" w:rsidRDefault="006B033B"/>
    <w:p w:rsidR="006B033B" w:rsidRDefault="006B033B"/>
    <w:p w:rsidR="006B033B" w:rsidRDefault="006B033B" w:rsidP="00BF30F2">
      <w:r>
        <w:rPr>
          <w:noProof/>
          <w:lang w:eastAsia="ru-RU"/>
        </w:rPr>
        <w:lastRenderedPageBreak/>
        <w:drawing>
          <wp:inline distT="0" distB="0" distL="0" distR="0">
            <wp:extent cx="5133975" cy="3186112"/>
            <wp:effectExtent l="0" t="0" r="95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033B" w:rsidRDefault="006B033B"/>
    <w:p w:rsidR="004A3126" w:rsidRDefault="004A3126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973675" w:rsidTr="00973675">
        <w:tc>
          <w:tcPr>
            <w:tcW w:w="4785" w:type="dxa"/>
          </w:tcPr>
          <w:p w:rsidR="00973675" w:rsidRDefault="00C36FBF" w:rsidP="00973675">
            <w:pPr>
              <w:jc w:val="both"/>
            </w:pPr>
            <w:r>
              <w:rPr>
                <w:rFonts w:eastAsia="Calibri"/>
              </w:rPr>
              <w:t xml:space="preserve">2. </w:t>
            </w:r>
            <w:r w:rsidRPr="00CB0978">
              <w:t>Способствовать поддержке способных и одарённых в области географии школьников через систему урочной и внеурочной деятельности;</w:t>
            </w:r>
          </w:p>
        </w:tc>
        <w:tc>
          <w:tcPr>
            <w:tcW w:w="4786" w:type="dxa"/>
          </w:tcPr>
          <w:p w:rsidR="00C36FBF" w:rsidRDefault="00C36FBF" w:rsidP="00C36F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организации и проведении школьного этапа Всероссийской Олимпиады по географии</w:t>
            </w:r>
            <w:r w:rsidR="0090784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Организация участия учащихся СШ № 144 в международной дистанционной Олимпиаде по географии «Глобус. Осень» образовательного центра «Клевер» (г. Москва), в которой ученица 10 класса получила 10 баллов из 10.</w:t>
            </w:r>
          </w:p>
          <w:p w:rsidR="00973675" w:rsidRDefault="00C36FBF" w:rsidP="00C36FBF">
            <w:pPr>
              <w:jc w:val="both"/>
            </w:pPr>
            <w:r>
              <w:rPr>
                <w:rFonts w:eastAsia="Calibri"/>
              </w:rPr>
              <w:t>Проведена 5-я Городская научная конференция школьников по географии совместно с кафедрой географии и методики обучения географии КГПУ им. В.П. Астафьева и при участии ККО РГО.</w:t>
            </w:r>
          </w:p>
        </w:tc>
      </w:tr>
    </w:tbl>
    <w:p w:rsidR="004A3126" w:rsidRDefault="004A3126"/>
    <w:p w:rsidR="004A3126" w:rsidRDefault="004A3126"/>
    <w:p w:rsidR="002E7918" w:rsidRDefault="002E7918" w:rsidP="002E7918">
      <w:pPr>
        <w:jc w:val="both"/>
      </w:pPr>
    </w:p>
    <w:p w:rsidR="006B033B" w:rsidRPr="00171915" w:rsidRDefault="006B033B" w:rsidP="006B033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</w:pPr>
      <w:r w:rsidRPr="00171915">
        <w:t xml:space="preserve">Анализ качества </w:t>
      </w:r>
      <w:r w:rsidR="002E7918">
        <w:t>результатов муниципального</w:t>
      </w:r>
      <w:r w:rsidRPr="00171915">
        <w:t xml:space="preserve"> </w:t>
      </w:r>
      <w:r w:rsidR="002E7918">
        <w:t>этапа Всероссийской</w:t>
      </w:r>
      <w:r w:rsidRPr="00171915">
        <w:t xml:space="preserve"> Олимпиады</w:t>
      </w:r>
      <w:r w:rsidR="002E7918">
        <w:t xml:space="preserve"> по географии</w:t>
      </w:r>
      <w:r w:rsidRPr="00171915">
        <w:t xml:space="preserve"> показал,  следующие результаты: из </w:t>
      </w:r>
      <w:r>
        <w:rPr>
          <w:b/>
        </w:rPr>
        <w:t>192</w:t>
      </w:r>
      <w:r w:rsidRPr="000F3E55">
        <w:rPr>
          <w:b/>
        </w:rPr>
        <w:t xml:space="preserve"> </w:t>
      </w:r>
      <w:r w:rsidRPr="00171915">
        <w:t xml:space="preserve">участников </w:t>
      </w:r>
      <w:r w:rsidRPr="000F3E55">
        <w:rPr>
          <w:b/>
        </w:rPr>
        <w:t xml:space="preserve">нулевого результата не было. </w:t>
      </w:r>
      <w:r w:rsidRPr="00171915">
        <w:t xml:space="preserve">Самый низкий результат в </w:t>
      </w:r>
      <w:r>
        <w:t>12</w:t>
      </w:r>
      <w:r w:rsidRPr="00171915">
        <w:t xml:space="preserve"> баллов показал один участник </w:t>
      </w:r>
      <w:r>
        <w:t>8</w:t>
      </w:r>
      <w:r w:rsidRPr="00171915">
        <w:t xml:space="preserve"> класса. </w:t>
      </w:r>
      <w:r>
        <w:t>(В 2017 году самый низкий балл был – 5.)</w:t>
      </w:r>
      <w:r w:rsidRPr="000F3E55">
        <w:rPr>
          <w:b/>
        </w:rPr>
        <w:t xml:space="preserve"> </w:t>
      </w:r>
      <w:r w:rsidRPr="00171915">
        <w:t xml:space="preserve"> </w:t>
      </w:r>
      <w:r w:rsidRPr="00EE7EA3">
        <w:rPr>
          <w:b/>
        </w:rPr>
        <w:t>Бол</w:t>
      </w:r>
      <w:r w:rsidRPr="000F3E55">
        <w:rPr>
          <w:b/>
        </w:rPr>
        <w:t>ее 50%</w:t>
      </w:r>
      <w:r w:rsidRPr="00171915">
        <w:t xml:space="preserve"> от максимально возможного количества баллов набрали </w:t>
      </w:r>
      <w:r>
        <w:rPr>
          <w:b/>
        </w:rPr>
        <w:t>43</w:t>
      </w:r>
      <w:r w:rsidRPr="000F3E55">
        <w:rPr>
          <w:b/>
        </w:rPr>
        <w:t xml:space="preserve"> </w:t>
      </w:r>
      <w:r>
        <w:t>участника</w:t>
      </w:r>
      <w:r w:rsidRPr="00171915">
        <w:t xml:space="preserve"> </w:t>
      </w:r>
      <w:r>
        <w:rPr>
          <w:b/>
        </w:rPr>
        <w:t>(22</w:t>
      </w:r>
      <w:r w:rsidRPr="000F3E55">
        <w:rPr>
          <w:b/>
        </w:rPr>
        <w:t>,4%),</w:t>
      </w:r>
      <w:r w:rsidRPr="00171915">
        <w:t xml:space="preserve"> </w:t>
      </w:r>
      <w:r>
        <w:t xml:space="preserve">что больше по сравнению с прошлым годом на </w:t>
      </w:r>
      <w:r>
        <w:rPr>
          <w:b/>
        </w:rPr>
        <w:t>5%</w:t>
      </w:r>
      <w:r w:rsidRPr="000F3E55">
        <w:rPr>
          <w:b/>
        </w:rPr>
        <w:t>.</w:t>
      </w:r>
      <w:r w:rsidRPr="00171915">
        <w:t xml:space="preserve"> </w:t>
      </w:r>
    </w:p>
    <w:p w:rsidR="006B033B" w:rsidRDefault="006B033B" w:rsidP="006B033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</w:pPr>
      <w:r w:rsidRPr="00171915">
        <w:t>По классам это выглядит следующим образом.</w:t>
      </w:r>
    </w:p>
    <w:p w:rsidR="002E7918" w:rsidRDefault="002E7918" w:rsidP="006B033B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</w:pPr>
    </w:p>
    <w:p w:rsidR="006B033B" w:rsidRPr="00854822" w:rsidRDefault="006B033B" w:rsidP="006B033B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854822">
        <w:rPr>
          <w:b/>
        </w:rPr>
        <w:t>Количество участников Олимпиады, получивших более 50 баллов</w:t>
      </w:r>
    </w:p>
    <w:p w:rsidR="006B033B" w:rsidRPr="006B033B" w:rsidRDefault="006B033B" w:rsidP="006B033B">
      <w:pPr>
        <w:widowControl w:val="0"/>
        <w:autoSpaceDE w:val="0"/>
        <w:autoSpaceDN w:val="0"/>
        <w:adjustRightInd w:val="0"/>
        <w:jc w:val="both"/>
        <w:rPr>
          <w:i/>
        </w:rPr>
      </w:pPr>
    </w:p>
    <w:tbl>
      <w:tblPr>
        <w:tblStyle w:val="a5"/>
        <w:tblW w:w="0" w:type="auto"/>
        <w:tblLook w:val="04A0"/>
      </w:tblPr>
      <w:tblGrid>
        <w:gridCol w:w="2235"/>
        <w:gridCol w:w="1367"/>
        <w:gridCol w:w="1367"/>
        <w:gridCol w:w="1367"/>
        <w:gridCol w:w="1368"/>
        <w:gridCol w:w="1368"/>
      </w:tblGrid>
      <w:tr w:rsidR="006B033B" w:rsidTr="00CF664A">
        <w:tc>
          <w:tcPr>
            <w:tcW w:w="2235" w:type="dxa"/>
          </w:tcPr>
          <w:p w:rsidR="006B033B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  <w:tc>
          <w:tcPr>
            <w:tcW w:w="1367" w:type="dxa"/>
          </w:tcPr>
          <w:p w:rsidR="006B033B" w:rsidRPr="00E628CA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7 кл.</w:t>
            </w:r>
          </w:p>
        </w:tc>
        <w:tc>
          <w:tcPr>
            <w:tcW w:w="1367" w:type="dxa"/>
          </w:tcPr>
          <w:p w:rsidR="006B033B" w:rsidRPr="00E628CA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8 кл.</w:t>
            </w:r>
          </w:p>
        </w:tc>
        <w:tc>
          <w:tcPr>
            <w:tcW w:w="1367" w:type="dxa"/>
          </w:tcPr>
          <w:p w:rsidR="006B033B" w:rsidRPr="00E628CA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628CA">
              <w:t>9 кл.</w:t>
            </w:r>
          </w:p>
        </w:tc>
        <w:tc>
          <w:tcPr>
            <w:tcW w:w="1368" w:type="dxa"/>
          </w:tcPr>
          <w:p w:rsidR="006B033B" w:rsidRPr="00E628CA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628CA">
              <w:t>10 кл.</w:t>
            </w:r>
          </w:p>
        </w:tc>
        <w:tc>
          <w:tcPr>
            <w:tcW w:w="1368" w:type="dxa"/>
          </w:tcPr>
          <w:p w:rsidR="006B033B" w:rsidRPr="00E628CA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628CA">
              <w:t>11 кл.</w:t>
            </w:r>
          </w:p>
        </w:tc>
      </w:tr>
      <w:tr w:rsidR="006B033B" w:rsidTr="00CF664A">
        <w:tc>
          <w:tcPr>
            <w:tcW w:w="2235" w:type="dxa"/>
          </w:tcPr>
          <w:p w:rsidR="006B033B" w:rsidRPr="00B96815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96815">
              <w:t>Всего участников</w:t>
            </w:r>
          </w:p>
        </w:tc>
        <w:tc>
          <w:tcPr>
            <w:tcW w:w="1367" w:type="dxa"/>
          </w:tcPr>
          <w:p w:rsidR="006B033B" w:rsidRPr="00B96815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47</w:t>
            </w:r>
          </w:p>
        </w:tc>
        <w:tc>
          <w:tcPr>
            <w:tcW w:w="1367" w:type="dxa"/>
          </w:tcPr>
          <w:p w:rsidR="006B033B" w:rsidRPr="00B96815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50</w:t>
            </w:r>
          </w:p>
        </w:tc>
        <w:tc>
          <w:tcPr>
            <w:tcW w:w="1367" w:type="dxa"/>
          </w:tcPr>
          <w:p w:rsidR="006B033B" w:rsidRPr="00B96815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33</w:t>
            </w:r>
          </w:p>
        </w:tc>
        <w:tc>
          <w:tcPr>
            <w:tcW w:w="1368" w:type="dxa"/>
          </w:tcPr>
          <w:p w:rsidR="006B033B" w:rsidRPr="00B96815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23</w:t>
            </w:r>
          </w:p>
        </w:tc>
        <w:tc>
          <w:tcPr>
            <w:tcW w:w="1368" w:type="dxa"/>
          </w:tcPr>
          <w:p w:rsidR="006B033B" w:rsidRPr="00B96815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39</w:t>
            </w:r>
          </w:p>
        </w:tc>
      </w:tr>
      <w:tr w:rsidR="006B033B" w:rsidTr="00CF664A">
        <w:tc>
          <w:tcPr>
            <w:tcW w:w="2235" w:type="dxa"/>
          </w:tcPr>
          <w:p w:rsidR="006B033B" w:rsidRPr="00B96815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96815">
              <w:t xml:space="preserve">Из </w:t>
            </w:r>
            <w:r>
              <w:t xml:space="preserve">них получили </w:t>
            </w:r>
            <w:r w:rsidRPr="00B96815">
              <w:t xml:space="preserve">50 </w:t>
            </w:r>
            <w:r>
              <w:t>и бол</w:t>
            </w:r>
            <w:r w:rsidRPr="00B96815">
              <w:t>ее баллов</w:t>
            </w:r>
          </w:p>
        </w:tc>
        <w:tc>
          <w:tcPr>
            <w:tcW w:w="1367" w:type="dxa"/>
          </w:tcPr>
          <w:p w:rsidR="006B033B" w:rsidRPr="00B96815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 (8,5%)</w:t>
            </w:r>
          </w:p>
        </w:tc>
        <w:tc>
          <w:tcPr>
            <w:tcW w:w="1367" w:type="dxa"/>
          </w:tcPr>
          <w:p w:rsidR="006B033B" w:rsidRPr="00B96815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7 (14,0%)</w:t>
            </w:r>
          </w:p>
        </w:tc>
        <w:tc>
          <w:tcPr>
            <w:tcW w:w="1367" w:type="dxa"/>
          </w:tcPr>
          <w:p w:rsidR="006B033B" w:rsidRPr="00B96815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6 (18,2%)</w:t>
            </w:r>
          </w:p>
        </w:tc>
        <w:tc>
          <w:tcPr>
            <w:tcW w:w="1368" w:type="dxa"/>
          </w:tcPr>
          <w:p w:rsidR="006B033B" w:rsidRPr="00B96815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9 (39,1%)</w:t>
            </w:r>
          </w:p>
        </w:tc>
        <w:tc>
          <w:tcPr>
            <w:tcW w:w="1368" w:type="dxa"/>
          </w:tcPr>
          <w:p w:rsidR="006B033B" w:rsidRPr="00B96815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17 (43,6%)</w:t>
            </w:r>
          </w:p>
        </w:tc>
      </w:tr>
    </w:tbl>
    <w:p w:rsidR="006B033B" w:rsidRPr="000F3E55" w:rsidRDefault="006B033B" w:rsidP="006B033B">
      <w:pPr>
        <w:pStyle w:val="a4"/>
        <w:widowControl w:val="0"/>
        <w:autoSpaceDE w:val="0"/>
        <w:autoSpaceDN w:val="0"/>
        <w:adjustRightInd w:val="0"/>
        <w:jc w:val="both"/>
        <w:rPr>
          <w:i/>
        </w:rPr>
      </w:pPr>
    </w:p>
    <w:p w:rsidR="006B033B" w:rsidRPr="00171915" w:rsidRDefault="006B033B" w:rsidP="006B033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71915">
        <w:t xml:space="preserve">100% от максимально возможного количества баллов не смог набрать ни один участник. </w:t>
      </w:r>
      <w:r w:rsidRPr="00171915">
        <w:lastRenderedPageBreak/>
        <w:t xml:space="preserve">Максимальный результат составил   </w:t>
      </w:r>
      <w:r>
        <w:t>91,5</w:t>
      </w:r>
      <w:r w:rsidRPr="00171915">
        <w:t xml:space="preserve"> балл</w:t>
      </w:r>
      <w:r>
        <w:t>ов</w:t>
      </w:r>
      <w:r w:rsidRPr="00171915">
        <w:t xml:space="preserve">, который набрал участник </w:t>
      </w:r>
      <w:r>
        <w:t xml:space="preserve">11 класса. МБОУ СШ № 18 Советского района Уколов Константин (учитель географии Суздалева Л.Д.).  </w:t>
      </w:r>
      <w:r w:rsidRPr="00171915">
        <w:t>1/5 участников (</w:t>
      </w:r>
      <w:r>
        <w:t>4</w:t>
      </w:r>
      <w:r w:rsidRPr="00171915">
        <w:t xml:space="preserve">1 человек) набрали менее 25 баллов, хотя на школьном этапе, </w:t>
      </w:r>
      <w:r>
        <w:t>что показывает сохранившееся  положение по сравнению с прошлым годом.</w:t>
      </w:r>
    </w:p>
    <w:p w:rsidR="006B033B" w:rsidRDefault="006B033B" w:rsidP="006B033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171915">
        <w:t>По районам города это представлено следующим образом.</w:t>
      </w:r>
    </w:p>
    <w:p w:rsidR="002E7918" w:rsidRDefault="002E7918" w:rsidP="006B033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E7918" w:rsidRPr="002E7918" w:rsidRDefault="006B033B" w:rsidP="006B033B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</w:rPr>
      </w:pPr>
      <w:r w:rsidRPr="002E7918">
        <w:rPr>
          <w:b/>
        </w:rPr>
        <w:t xml:space="preserve">Количество участников </w:t>
      </w:r>
      <w:r w:rsidR="002E7918" w:rsidRPr="002E7918">
        <w:rPr>
          <w:b/>
        </w:rPr>
        <w:t xml:space="preserve">муниципального этапа Всероссийской </w:t>
      </w:r>
      <w:r w:rsidRPr="002E7918">
        <w:rPr>
          <w:b/>
        </w:rPr>
        <w:t>Олимпиады,</w:t>
      </w:r>
    </w:p>
    <w:p w:rsidR="006B033B" w:rsidRPr="002E7918" w:rsidRDefault="006B033B" w:rsidP="006B033B">
      <w:pPr>
        <w:widowControl w:val="0"/>
        <w:autoSpaceDE w:val="0"/>
        <w:autoSpaceDN w:val="0"/>
        <w:adjustRightInd w:val="0"/>
        <w:spacing w:line="276" w:lineRule="auto"/>
        <w:contextualSpacing/>
        <w:rPr>
          <w:b/>
        </w:rPr>
      </w:pPr>
      <w:r w:rsidRPr="002E7918">
        <w:rPr>
          <w:b/>
        </w:rPr>
        <w:t xml:space="preserve"> получивших менее 25 баллов</w:t>
      </w:r>
    </w:p>
    <w:p w:rsidR="006B033B" w:rsidRPr="002E7918" w:rsidRDefault="006B033B" w:rsidP="006B033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i/>
        </w:rPr>
      </w:pPr>
      <w:r w:rsidRPr="002E7918">
        <w:rPr>
          <w:i/>
        </w:rPr>
        <w:t xml:space="preserve">   </w:t>
      </w:r>
    </w:p>
    <w:tbl>
      <w:tblPr>
        <w:tblStyle w:val="a5"/>
        <w:tblW w:w="0" w:type="auto"/>
        <w:tblLook w:val="04A0"/>
      </w:tblPr>
      <w:tblGrid>
        <w:gridCol w:w="2235"/>
        <w:gridCol w:w="1367"/>
        <w:gridCol w:w="1367"/>
        <w:gridCol w:w="1367"/>
        <w:gridCol w:w="1368"/>
        <w:gridCol w:w="1368"/>
      </w:tblGrid>
      <w:tr w:rsidR="006B033B" w:rsidRPr="002E7918" w:rsidTr="00CF664A">
        <w:tc>
          <w:tcPr>
            <w:tcW w:w="2235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2E7918">
              <w:rPr>
                <w:i/>
              </w:rPr>
              <w:t>Район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7 кл.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8 кл.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9 кл.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10 кл.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11 кл.</w:t>
            </w:r>
          </w:p>
        </w:tc>
      </w:tr>
      <w:tr w:rsidR="006B033B" w:rsidRPr="002E7918" w:rsidTr="00CF664A">
        <w:tc>
          <w:tcPr>
            <w:tcW w:w="2235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Железнодорожный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1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1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</w:tr>
      <w:tr w:rsidR="006B033B" w:rsidRPr="002E7918" w:rsidTr="00CF664A">
        <w:tc>
          <w:tcPr>
            <w:tcW w:w="2235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918">
              <w:t xml:space="preserve">Кировский 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</w:tr>
      <w:tr w:rsidR="006B033B" w:rsidRPr="002E7918" w:rsidTr="00CF664A">
        <w:tc>
          <w:tcPr>
            <w:tcW w:w="2235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918">
              <w:t xml:space="preserve">Ленинский 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8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1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1</w:t>
            </w:r>
          </w:p>
        </w:tc>
      </w:tr>
      <w:tr w:rsidR="006B033B" w:rsidRPr="002E7918" w:rsidTr="00CF664A">
        <w:tc>
          <w:tcPr>
            <w:tcW w:w="2235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918">
              <w:t xml:space="preserve">Октябрьский 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3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4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2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1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</w:tr>
      <w:tr w:rsidR="006B033B" w:rsidRPr="002E7918" w:rsidTr="00CF664A">
        <w:tc>
          <w:tcPr>
            <w:tcW w:w="2235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918">
              <w:t xml:space="preserve">Свердловский 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5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6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2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2</w:t>
            </w:r>
          </w:p>
        </w:tc>
      </w:tr>
      <w:tr w:rsidR="006B033B" w:rsidRPr="002E7918" w:rsidTr="00CF664A">
        <w:tc>
          <w:tcPr>
            <w:tcW w:w="2235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918">
              <w:t xml:space="preserve">Советский 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1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</w:tr>
      <w:tr w:rsidR="006B033B" w:rsidRPr="002E7918" w:rsidTr="00CF664A">
        <w:tc>
          <w:tcPr>
            <w:tcW w:w="2235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918">
              <w:t xml:space="preserve">Центральный 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7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2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0</w:t>
            </w:r>
          </w:p>
        </w:tc>
        <w:tc>
          <w:tcPr>
            <w:tcW w:w="1368" w:type="dxa"/>
          </w:tcPr>
          <w:p w:rsidR="006B033B" w:rsidRPr="002E7918" w:rsidRDefault="006B033B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1</w:t>
            </w:r>
          </w:p>
        </w:tc>
      </w:tr>
      <w:tr w:rsidR="002E7918" w:rsidRPr="002E7918" w:rsidTr="00CF664A">
        <w:tc>
          <w:tcPr>
            <w:tcW w:w="2235" w:type="dxa"/>
          </w:tcPr>
          <w:p w:rsidR="002E7918" w:rsidRPr="002E7918" w:rsidRDefault="002E7918" w:rsidP="00CF664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918">
              <w:t>Всего:</w:t>
            </w:r>
          </w:p>
        </w:tc>
        <w:tc>
          <w:tcPr>
            <w:tcW w:w="1367" w:type="dxa"/>
          </w:tcPr>
          <w:p w:rsidR="002E7918" w:rsidRPr="002E7918" w:rsidRDefault="002E7918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17</w:t>
            </w:r>
          </w:p>
        </w:tc>
        <w:tc>
          <w:tcPr>
            <w:tcW w:w="1367" w:type="dxa"/>
          </w:tcPr>
          <w:p w:rsidR="002E7918" w:rsidRPr="002E7918" w:rsidRDefault="002E7918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12</w:t>
            </w:r>
          </w:p>
        </w:tc>
        <w:tc>
          <w:tcPr>
            <w:tcW w:w="1367" w:type="dxa"/>
          </w:tcPr>
          <w:p w:rsidR="002E7918" w:rsidRPr="002E7918" w:rsidRDefault="002E7918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7</w:t>
            </w:r>
          </w:p>
        </w:tc>
        <w:tc>
          <w:tcPr>
            <w:tcW w:w="1368" w:type="dxa"/>
          </w:tcPr>
          <w:p w:rsidR="002E7918" w:rsidRPr="002E7918" w:rsidRDefault="002E7918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1</w:t>
            </w:r>
          </w:p>
        </w:tc>
        <w:tc>
          <w:tcPr>
            <w:tcW w:w="1368" w:type="dxa"/>
          </w:tcPr>
          <w:p w:rsidR="002E7918" w:rsidRPr="002E7918" w:rsidRDefault="002E7918" w:rsidP="00CF664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7918">
              <w:t>4</w:t>
            </w:r>
          </w:p>
        </w:tc>
      </w:tr>
    </w:tbl>
    <w:p w:rsidR="002E7918" w:rsidRDefault="002E7918" w:rsidP="002E7918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E7918" w:rsidRPr="002E7918" w:rsidRDefault="002E7918" w:rsidP="002E7918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791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Распределение участников </w:t>
      </w:r>
      <w:r w:rsidRPr="002E7918">
        <w:rPr>
          <w:rFonts w:eastAsia="Times New Roman" w:cs="Times New Roman"/>
          <w:b/>
          <w:bCs/>
          <w:sz w:val="24"/>
          <w:szCs w:val="24"/>
          <w:lang w:val="en-US" w:eastAsia="ru-RU"/>
        </w:rPr>
        <w:t>V</w:t>
      </w:r>
      <w:r w:rsidRPr="002E791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городской научно-практической конференции </w:t>
      </w:r>
    </w:p>
    <w:p w:rsidR="002E7918" w:rsidRPr="002E7918" w:rsidRDefault="002E7918" w:rsidP="002E7918">
      <w:pPr>
        <w:rPr>
          <w:rFonts w:eastAsia="Times New Roman" w:cs="Times New Roman"/>
          <w:sz w:val="24"/>
          <w:szCs w:val="24"/>
          <w:lang w:eastAsia="ru-RU"/>
        </w:rPr>
      </w:pPr>
      <w:r w:rsidRPr="002E7918">
        <w:rPr>
          <w:rFonts w:eastAsia="Times New Roman" w:cs="Times New Roman"/>
          <w:b/>
          <w:bCs/>
          <w:sz w:val="24"/>
          <w:szCs w:val="24"/>
          <w:lang w:eastAsia="ru-RU"/>
        </w:rPr>
        <w:t>по районам города</w:t>
      </w:r>
    </w:p>
    <w:tbl>
      <w:tblPr>
        <w:tblW w:w="97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  <w:gridCol w:w="1379"/>
        <w:gridCol w:w="1410"/>
        <w:gridCol w:w="1664"/>
        <w:gridCol w:w="1332"/>
      </w:tblGrid>
      <w:tr w:rsidR="002E7918" w:rsidRPr="002E7918" w:rsidTr="00CF664A">
        <w:trPr>
          <w:tblCellSpacing w:w="0" w:type="dxa"/>
        </w:trPr>
        <w:tc>
          <w:tcPr>
            <w:tcW w:w="400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Районы города Красноярска</w:t>
            </w:r>
          </w:p>
        </w:tc>
        <w:tc>
          <w:tcPr>
            <w:tcW w:w="1379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Всего заявок на заочном этапе</w:t>
            </w:r>
          </w:p>
        </w:tc>
        <w:tc>
          <w:tcPr>
            <w:tcW w:w="1410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Кол-во работ, принятых на очный этап</w:t>
            </w:r>
          </w:p>
        </w:tc>
        <w:tc>
          <w:tcPr>
            <w:tcW w:w="166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Приняли участие в работе конференции</w:t>
            </w:r>
          </w:p>
        </w:tc>
        <w:tc>
          <w:tcPr>
            <w:tcW w:w="133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Призовые места</w:t>
            </w:r>
          </w:p>
        </w:tc>
      </w:tr>
      <w:tr w:rsidR="002E7918" w:rsidRPr="002E7918" w:rsidTr="00CF664A">
        <w:trPr>
          <w:tblCellSpacing w:w="0" w:type="dxa"/>
        </w:trPr>
        <w:tc>
          <w:tcPr>
            <w:tcW w:w="40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37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7918" w:rsidRPr="002E7918" w:rsidTr="00CF664A">
        <w:trPr>
          <w:tblCellSpacing w:w="0" w:type="dxa"/>
        </w:trPr>
        <w:tc>
          <w:tcPr>
            <w:tcW w:w="40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37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7918" w:rsidRPr="002E7918" w:rsidTr="00CF664A">
        <w:trPr>
          <w:tblCellSpacing w:w="0" w:type="dxa"/>
        </w:trPr>
        <w:tc>
          <w:tcPr>
            <w:tcW w:w="40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37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E7918" w:rsidRPr="002E7918" w:rsidRDefault="002E7918" w:rsidP="00CF66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3 м (7 кл.)</w:t>
            </w:r>
          </w:p>
          <w:p w:rsidR="002E7918" w:rsidRPr="002E7918" w:rsidRDefault="002E7918" w:rsidP="00CF66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3 м (11 кл.)</w:t>
            </w:r>
          </w:p>
        </w:tc>
      </w:tr>
      <w:tr w:rsidR="002E7918" w:rsidRPr="002E7918" w:rsidTr="00CF664A">
        <w:trPr>
          <w:tblCellSpacing w:w="0" w:type="dxa"/>
        </w:trPr>
        <w:tc>
          <w:tcPr>
            <w:tcW w:w="40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137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E7918" w:rsidRPr="002E7918" w:rsidRDefault="002E7918" w:rsidP="00CF66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2 м (9 кл.)</w:t>
            </w:r>
          </w:p>
        </w:tc>
      </w:tr>
      <w:tr w:rsidR="002E7918" w:rsidRPr="002E7918" w:rsidTr="00CF664A">
        <w:trPr>
          <w:tblCellSpacing w:w="0" w:type="dxa"/>
        </w:trPr>
        <w:tc>
          <w:tcPr>
            <w:tcW w:w="40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37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E7918" w:rsidRPr="002E7918" w:rsidRDefault="002E7918" w:rsidP="00CF664A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2 м (6 кл.)</w:t>
            </w:r>
          </w:p>
        </w:tc>
      </w:tr>
      <w:tr w:rsidR="002E7918" w:rsidRPr="002E7918" w:rsidTr="00CF664A">
        <w:trPr>
          <w:tblCellSpacing w:w="0" w:type="dxa"/>
        </w:trPr>
        <w:tc>
          <w:tcPr>
            <w:tcW w:w="40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37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E7918" w:rsidRPr="002E7918" w:rsidRDefault="002E7918" w:rsidP="00CF664A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1 м (6 кл.)</w:t>
            </w:r>
          </w:p>
        </w:tc>
      </w:tr>
      <w:tr w:rsidR="002E7918" w:rsidRPr="002E7918" w:rsidTr="00CF664A">
        <w:trPr>
          <w:tblCellSpacing w:w="0" w:type="dxa"/>
        </w:trPr>
        <w:tc>
          <w:tcPr>
            <w:tcW w:w="40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Краевая «Школа космонавтики», </w:t>
            </w:r>
          </w:p>
          <w:p w:rsidR="002E7918" w:rsidRPr="002E7918" w:rsidRDefault="002E7918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137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E7918" w:rsidRPr="002E7918" w:rsidRDefault="002E7918" w:rsidP="00CF66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1 (10 кл.)</w:t>
            </w:r>
          </w:p>
          <w:p w:rsidR="002E7918" w:rsidRPr="002E7918" w:rsidRDefault="002E7918" w:rsidP="00CF664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3 м (10 кл.)</w:t>
            </w:r>
          </w:p>
        </w:tc>
      </w:tr>
      <w:tr w:rsidR="002E7918" w:rsidRPr="002E7918" w:rsidTr="00CF664A">
        <w:trPr>
          <w:tblCellSpacing w:w="0" w:type="dxa"/>
        </w:trPr>
        <w:tc>
          <w:tcPr>
            <w:tcW w:w="400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0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E7918" w:rsidRPr="002E7918" w:rsidRDefault="002E7918" w:rsidP="00CF664A">
            <w:pPr>
              <w:spacing w:before="100" w:beforeAutospacing="1" w:after="1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2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E7918" w:rsidRPr="002E7918" w:rsidRDefault="002E7918" w:rsidP="00CF664A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E7918" w:rsidRDefault="002E7918" w:rsidP="006B033B">
      <w:pPr>
        <w:jc w:val="both"/>
      </w:pPr>
    </w:p>
    <w:p w:rsidR="002E7918" w:rsidRDefault="002E7918" w:rsidP="006B033B">
      <w:pPr>
        <w:jc w:val="both"/>
      </w:pPr>
    </w:p>
    <w:p w:rsidR="006B033B" w:rsidRPr="002E7918" w:rsidRDefault="006B033B" w:rsidP="006B033B">
      <w:pPr>
        <w:spacing w:line="360" w:lineRule="auto"/>
        <w:ind w:firstLine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918">
        <w:rPr>
          <w:rFonts w:eastAsia="Times New Roman" w:cs="Times New Roman"/>
          <w:sz w:val="24"/>
          <w:szCs w:val="24"/>
          <w:lang w:eastAsia="ru-RU"/>
        </w:rPr>
        <w:t>Победителями стали: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033B" w:rsidRPr="002E7918" w:rsidTr="00CF664A">
        <w:tc>
          <w:tcPr>
            <w:tcW w:w="4785" w:type="dxa"/>
          </w:tcPr>
          <w:p w:rsidR="006B033B" w:rsidRPr="002E7918" w:rsidRDefault="006B033B" w:rsidP="00CF664A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Секция 6-8 классов</w:t>
            </w:r>
          </w:p>
        </w:tc>
        <w:tc>
          <w:tcPr>
            <w:tcW w:w="4786" w:type="dxa"/>
          </w:tcPr>
          <w:p w:rsidR="006B033B" w:rsidRPr="002E7918" w:rsidRDefault="006B033B" w:rsidP="00CF664A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Секция 9-11 классов</w:t>
            </w:r>
          </w:p>
        </w:tc>
      </w:tr>
      <w:tr w:rsidR="006B033B" w:rsidRPr="002E7918" w:rsidTr="00CF664A">
        <w:tc>
          <w:tcPr>
            <w:tcW w:w="4785" w:type="dxa"/>
          </w:tcPr>
          <w:p w:rsidR="006B033B" w:rsidRPr="002E7918" w:rsidRDefault="006B033B" w:rsidP="00CF664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E79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  <w:p w:rsidR="006B033B" w:rsidRPr="002E7918" w:rsidRDefault="006B033B" w:rsidP="00CF664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Сальникова Софья, </w:t>
            </w:r>
          </w:p>
          <w:p w:rsidR="006B033B" w:rsidRDefault="006B033B" w:rsidP="00CF664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Лицей № 2, 6 класс</w:t>
            </w:r>
          </w:p>
          <w:p w:rsidR="002323D1" w:rsidRPr="002E7918" w:rsidRDefault="002323D1" w:rsidP="00CF664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</w:t>
            </w:r>
            <w:r w:rsidR="0059043B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Валокитин И.М.</w:t>
            </w:r>
          </w:p>
        </w:tc>
        <w:tc>
          <w:tcPr>
            <w:tcW w:w="4786" w:type="dxa"/>
          </w:tcPr>
          <w:p w:rsidR="006B033B" w:rsidRPr="002E7918" w:rsidRDefault="006B033B" w:rsidP="00CF664A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E79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  <w:p w:rsidR="006B033B" w:rsidRPr="002E7918" w:rsidRDefault="006B033B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Полина,</w:t>
            </w:r>
          </w:p>
          <w:p w:rsidR="006B033B" w:rsidRDefault="006B033B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Школа Космонавтики, г. Железногорск, 10 класс</w:t>
            </w:r>
          </w:p>
          <w:p w:rsidR="0059043B" w:rsidRPr="002E7918" w:rsidRDefault="0059043B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Учитель: Лемешкова В.В.</w:t>
            </w:r>
          </w:p>
        </w:tc>
      </w:tr>
      <w:tr w:rsidR="006B033B" w:rsidRPr="002E7918" w:rsidTr="00CF664A">
        <w:tc>
          <w:tcPr>
            <w:tcW w:w="4785" w:type="dxa"/>
          </w:tcPr>
          <w:p w:rsidR="006B033B" w:rsidRPr="002E7918" w:rsidRDefault="006B033B" w:rsidP="00CF664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2E79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  <w:p w:rsidR="006B033B" w:rsidRPr="002E7918" w:rsidRDefault="006B033B" w:rsidP="00CF664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Шелопугин Максим,</w:t>
            </w:r>
          </w:p>
          <w:p w:rsidR="006B033B" w:rsidRDefault="006B033B" w:rsidP="00CF664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Школа № 149, 6 класс</w:t>
            </w:r>
          </w:p>
          <w:p w:rsidR="002323D1" w:rsidRPr="002E7918" w:rsidRDefault="002323D1" w:rsidP="00CF664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</w:t>
            </w:r>
            <w:r w:rsidR="0059043B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Куликова Т.С.</w:t>
            </w:r>
          </w:p>
        </w:tc>
        <w:tc>
          <w:tcPr>
            <w:tcW w:w="4786" w:type="dxa"/>
          </w:tcPr>
          <w:p w:rsidR="006B033B" w:rsidRPr="002E7918" w:rsidRDefault="006B033B" w:rsidP="00CF664A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E79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  <w:p w:rsidR="006B033B" w:rsidRPr="002E7918" w:rsidRDefault="006B033B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Матей Анна, Сучелева Яна</w:t>
            </w:r>
          </w:p>
          <w:p w:rsidR="006B033B" w:rsidRDefault="006B033B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Лицей № 9 «Лидер», 9 класс</w:t>
            </w:r>
          </w:p>
          <w:p w:rsidR="002323D1" w:rsidRPr="002E7918" w:rsidRDefault="0059043B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Учитель: Бадрутдинова О.В.</w:t>
            </w:r>
          </w:p>
        </w:tc>
      </w:tr>
      <w:tr w:rsidR="006B033B" w:rsidRPr="002E7918" w:rsidTr="00CF664A">
        <w:tc>
          <w:tcPr>
            <w:tcW w:w="4785" w:type="dxa"/>
          </w:tcPr>
          <w:p w:rsidR="006B033B" w:rsidRPr="002E7918" w:rsidRDefault="006B033B" w:rsidP="00CF664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E79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  <w:p w:rsidR="006B033B" w:rsidRPr="002E7918" w:rsidRDefault="006B033B" w:rsidP="00CF664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Бахова Софья, Рубанова Аделия</w:t>
            </w:r>
          </w:p>
          <w:p w:rsidR="006B033B" w:rsidRDefault="006B033B" w:rsidP="00CF664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Лицей № 9 «Лидер»</w:t>
            </w:r>
          </w:p>
          <w:p w:rsidR="002323D1" w:rsidRPr="002E7918" w:rsidRDefault="002323D1" w:rsidP="00CF664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</w:t>
            </w:r>
            <w:r w:rsidR="0059043B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Бадрутдинова О.В.</w:t>
            </w:r>
          </w:p>
        </w:tc>
        <w:tc>
          <w:tcPr>
            <w:tcW w:w="4786" w:type="dxa"/>
          </w:tcPr>
          <w:p w:rsidR="006B033B" w:rsidRPr="002E7918" w:rsidRDefault="006B033B" w:rsidP="00CF664A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E79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  <w:p w:rsidR="006B033B" w:rsidRPr="002E7918" w:rsidRDefault="006B033B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Шведова Татьяна,</w:t>
            </w:r>
          </w:p>
          <w:p w:rsidR="006B033B" w:rsidRPr="002E7918" w:rsidRDefault="006B033B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№ 13 «Академ», 11 класс</w:t>
            </w:r>
          </w:p>
          <w:p w:rsidR="006B033B" w:rsidRDefault="002323D1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</w:t>
            </w:r>
            <w:r w:rsidR="0059043B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Безручко С.Г. </w:t>
            </w:r>
          </w:p>
          <w:p w:rsidR="002323D1" w:rsidRPr="002E7918" w:rsidRDefault="002323D1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B033B" w:rsidRPr="002E7918" w:rsidRDefault="006B033B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Фёдорова Екатерина</w:t>
            </w:r>
          </w:p>
          <w:p w:rsidR="006B033B" w:rsidRPr="002E7918" w:rsidRDefault="006B033B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Школа Космонавтики, </w:t>
            </w:r>
          </w:p>
          <w:p w:rsidR="006B033B" w:rsidRDefault="006B033B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918">
              <w:rPr>
                <w:rFonts w:eastAsia="Times New Roman" w:cs="Times New Roman"/>
                <w:sz w:val="24"/>
                <w:szCs w:val="24"/>
                <w:lang w:eastAsia="ru-RU"/>
              </w:rPr>
              <w:t>г. Железногорск, 10 класс</w:t>
            </w:r>
          </w:p>
          <w:p w:rsidR="002323D1" w:rsidRPr="002E7918" w:rsidRDefault="002323D1" w:rsidP="00CF664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</w:t>
            </w:r>
            <w:r w:rsidR="0059043B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Лемешкова В.В.</w:t>
            </w:r>
          </w:p>
        </w:tc>
      </w:tr>
    </w:tbl>
    <w:p w:rsidR="004A3126" w:rsidRDefault="004A3126"/>
    <w:p w:rsidR="006B033B" w:rsidRDefault="006B033B"/>
    <w:p w:rsidR="006B033B" w:rsidRDefault="006B033B"/>
    <w:p w:rsidR="006B033B" w:rsidRDefault="006B033B"/>
    <w:p w:rsidR="002E7918" w:rsidRDefault="002E7918"/>
    <w:p w:rsidR="002E7918" w:rsidRDefault="002E7918"/>
    <w:p w:rsidR="002E7918" w:rsidRDefault="002E7918"/>
    <w:p w:rsidR="002E7918" w:rsidRDefault="002E7918"/>
    <w:p w:rsidR="002E7918" w:rsidRDefault="002E7918"/>
    <w:p w:rsidR="004A3126" w:rsidRDefault="004A3126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973675" w:rsidTr="00973675">
        <w:tc>
          <w:tcPr>
            <w:tcW w:w="4785" w:type="dxa"/>
          </w:tcPr>
          <w:p w:rsidR="00973675" w:rsidRDefault="00C36FBF" w:rsidP="00973675">
            <w:pPr>
              <w:jc w:val="both"/>
            </w:pPr>
            <w:r>
              <w:rPr>
                <w:rFonts w:eastAsia="Calibri"/>
              </w:rPr>
              <w:t xml:space="preserve">3. </w:t>
            </w:r>
            <w:r w:rsidRPr="00CB0978">
              <w:t>Осуществлять обмен опытом учителей географии в применении образовательных технологий, направленных на развитие познавательных учебных действий и интереса к предмету;</w:t>
            </w:r>
          </w:p>
        </w:tc>
        <w:tc>
          <w:tcPr>
            <w:tcW w:w="4786" w:type="dxa"/>
          </w:tcPr>
          <w:p w:rsidR="00572EAE" w:rsidRDefault="00572EAE" w:rsidP="00572EA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Проведено три заседания руководителей РМО, ОМО с приглашением  учителей географии по темам:  </w:t>
            </w:r>
          </w:p>
          <w:p w:rsidR="00572EAE" w:rsidRDefault="00572EAE" w:rsidP="00572EAE">
            <w:pPr>
              <w:jc w:val="both"/>
              <w:rPr>
                <w:rFonts w:eastAsia="Calibri"/>
              </w:rPr>
            </w:pPr>
            <w:r>
              <w:t>«Формирующее оценивание и развитие познавательных универсальных учебных действий»;</w:t>
            </w:r>
            <w:r>
              <w:rPr>
                <w:rFonts w:eastAsia="Calibri"/>
              </w:rPr>
              <w:t xml:space="preserve"> </w:t>
            </w:r>
            <w:r>
              <w:t>«</w:t>
            </w:r>
            <w:r w:rsidRPr="003B03A6">
              <w:t>Организация проектной деятельности, как стимул развития познавательного интереса к географии</w:t>
            </w:r>
            <w:r>
              <w:t>»;</w:t>
            </w:r>
            <w:r>
              <w:rPr>
                <w:rFonts w:eastAsia="Calibri"/>
              </w:rPr>
              <w:t xml:space="preserve"> </w:t>
            </w:r>
          </w:p>
          <w:p w:rsidR="00572EAE" w:rsidRDefault="00572EAE" w:rsidP="00572EAE">
            <w:pPr>
              <w:jc w:val="both"/>
            </w:pPr>
            <w:r>
              <w:t>«Решение задач по географии, как один из приёмов межпредметной интеграции и формирования познавательных универсальных учебных действий».</w:t>
            </w:r>
          </w:p>
          <w:p w:rsidR="00572EAE" w:rsidRDefault="00572EAE" w:rsidP="00572EAE">
            <w:pPr>
              <w:jc w:val="both"/>
            </w:pPr>
            <w:r>
              <w:t>Кроме того, в РМО проводились мероприятия по обмену опытом работы.</w:t>
            </w:r>
          </w:p>
          <w:p w:rsidR="00572EAE" w:rsidRDefault="00572EAE" w:rsidP="00572EA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Советского РМО по теме «Социальная адаптация детей с ограниченными возможностями здоровья на уроках географии через систему ТРИЗ» (Н.В. Стафоркина, учитель географии СШ № 145, руководитель ОМО «Взлётка»).</w:t>
            </w:r>
          </w:p>
          <w:p w:rsidR="00572EAE" w:rsidRDefault="00572EAE" w:rsidP="00572EAE">
            <w:pPr>
              <w:jc w:val="both"/>
            </w:pPr>
            <w:r>
              <w:t xml:space="preserve">Центральный и Железнодорожный район: </w:t>
            </w:r>
            <w:r w:rsidRPr="00B065B9">
              <w:t>Круглый стол «Мотивация и развитие познавательного интереса на уроках географии»</w:t>
            </w:r>
            <w:r>
              <w:t>.</w:t>
            </w:r>
          </w:p>
          <w:p w:rsidR="00973675" w:rsidRDefault="00C36FBF" w:rsidP="00973675">
            <w:pPr>
              <w:jc w:val="both"/>
            </w:pPr>
            <w:r>
              <w:t>Н.В. Беляковой, учителем географии СШ № 144 проведён открытый урок в рамках городской площадки по оргдиалогу в 5 классе на тему «Хождение за три моря» (30 ноября 2018 г.).</w:t>
            </w:r>
          </w:p>
          <w:p w:rsidR="002E7918" w:rsidRDefault="002E7918" w:rsidP="00973675">
            <w:pPr>
              <w:jc w:val="both"/>
            </w:pPr>
          </w:p>
        </w:tc>
      </w:tr>
    </w:tbl>
    <w:p w:rsidR="004A3126" w:rsidRDefault="004A3126"/>
    <w:p w:rsidR="004A3126" w:rsidRDefault="004A3126"/>
    <w:p w:rsidR="004A3126" w:rsidRDefault="00572EAE">
      <w:r>
        <w:rPr>
          <w:noProof/>
          <w:lang w:eastAsia="ru-RU"/>
        </w:rPr>
        <w:drawing>
          <wp:inline distT="0" distB="0" distL="0" distR="0">
            <wp:extent cx="5098211" cy="3441939"/>
            <wp:effectExtent l="0" t="0" r="2667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3126" w:rsidRDefault="004A3126"/>
    <w:p w:rsidR="004A3126" w:rsidRDefault="004A3126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973675" w:rsidTr="00973675">
        <w:tc>
          <w:tcPr>
            <w:tcW w:w="4785" w:type="dxa"/>
          </w:tcPr>
          <w:p w:rsidR="00973675" w:rsidRDefault="00C36FBF" w:rsidP="00973675">
            <w:pPr>
              <w:jc w:val="both"/>
            </w:pPr>
            <w:r>
              <w:t xml:space="preserve">4. </w:t>
            </w:r>
            <w:r w:rsidRPr="00FB5E24">
              <w:t>Осуществить совместный проект учителей географии по разработке учебно-методических материалов, посвящённых развитию познавательного интереса учащихся к географии в рамках требований планируемых результатов освоения междисциплинарных учебных программ и программы по географии.</w:t>
            </w:r>
          </w:p>
        </w:tc>
        <w:tc>
          <w:tcPr>
            <w:tcW w:w="4786" w:type="dxa"/>
          </w:tcPr>
          <w:p w:rsidR="00C36FBF" w:rsidRDefault="00C36FBF" w:rsidP="00C36F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удалось окончательно оформить методические рекомендации для учителей географии о приёмах обучения географии, как стимулах познавательного интереса в связи с загруженностью учителей.</w:t>
            </w:r>
          </w:p>
          <w:p w:rsidR="00973675" w:rsidRDefault="00C36FBF" w:rsidP="00C36FBF">
            <w:pPr>
              <w:jc w:val="both"/>
            </w:pPr>
            <w:r>
              <w:rPr>
                <w:rFonts w:eastAsia="Calibri"/>
              </w:rPr>
              <w:t>Издано учебное пособие «Новая экономическая и социальная география Красноярского края» (авторы Л.Ю. Ларионова, А.И. Шадрин) для раздела «География своего субъекта РФ» в курсе географии России и для внеурочной краеведческой работы.</w:t>
            </w:r>
          </w:p>
        </w:tc>
      </w:tr>
    </w:tbl>
    <w:p w:rsidR="00973675" w:rsidRDefault="00973675" w:rsidP="00973675">
      <w:pPr>
        <w:jc w:val="both"/>
      </w:pPr>
    </w:p>
    <w:p w:rsidR="0007519F" w:rsidRDefault="0007519F" w:rsidP="00973675">
      <w:pPr>
        <w:jc w:val="both"/>
      </w:pPr>
    </w:p>
    <w:p w:rsidR="001B1D3C" w:rsidRDefault="001B1D3C" w:rsidP="00973675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4667"/>
      </w:tblGrid>
      <w:tr w:rsidR="00572EAE" w:rsidTr="00E033EE">
        <w:trPr>
          <w:trHeight w:val="2238"/>
        </w:trPr>
        <w:tc>
          <w:tcPr>
            <w:tcW w:w="1764" w:type="dxa"/>
          </w:tcPr>
          <w:p w:rsidR="00572EAE" w:rsidRDefault="00287342" w:rsidP="00973675">
            <w:pPr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18133" cy="2544793"/>
                  <wp:effectExtent l="0" t="0" r="6350" b="8255"/>
                  <wp:docPr id="9" name="Рисунок 9" descr="C:\Users\komp\Desktop\20190826_004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mp\Desktop\20190826_004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108" cy="254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</w:tcPr>
          <w:p w:rsidR="00572EAE" w:rsidRDefault="00E033EE" w:rsidP="00E033EE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1606" cy="2600742"/>
                  <wp:effectExtent l="0" t="0" r="5715" b="0"/>
                  <wp:docPr id="10" name="Рисунок 10" descr="C:\Users\komp\Desktop\20190826_005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mp\Desktop\20190826_005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694" cy="260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D3C" w:rsidRDefault="001B1D3C" w:rsidP="00973675">
      <w:pPr>
        <w:jc w:val="both"/>
      </w:pPr>
    </w:p>
    <w:p w:rsidR="002D2EEE" w:rsidRDefault="002D2EEE" w:rsidP="00973675">
      <w:pPr>
        <w:jc w:val="both"/>
      </w:pPr>
    </w:p>
    <w:p w:rsidR="00635E34" w:rsidRPr="00751990" w:rsidRDefault="00635E34" w:rsidP="00635E34">
      <w:pPr>
        <w:rPr>
          <w:rFonts w:eastAsia="Calibri"/>
          <w:b/>
          <w:bCs/>
        </w:rPr>
      </w:pPr>
      <w:r w:rsidRPr="00751990">
        <w:rPr>
          <w:rFonts w:eastAsia="Calibri"/>
          <w:b/>
        </w:rPr>
        <w:t xml:space="preserve">Итого </w:t>
      </w:r>
      <w:r w:rsidRPr="00751990">
        <w:rPr>
          <w:rFonts w:eastAsia="Calibri"/>
          <w:b/>
          <w:bCs/>
        </w:rPr>
        <w:t>за 2018-19 уч.</w:t>
      </w:r>
      <w:r>
        <w:rPr>
          <w:rFonts w:eastAsia="Calibri"/>
          <w:b/>
          <w:bCs/>
        </w:rPr>
        <w:t xml:space="preserve"> </w:t>
      </w:r>
      <w:r w:rsidRPr="00751990">
        <w:rPr>
          <w:rFonts w:eastAsia="Calibri"/>
          <w:b/>
          <w:bCs/>
        </w:rPr>
        <w:t>год</w:t>
      </w:r>
      <w:r w:rsidRPr="00751990">
        <w:rPr>
          <w:rFonts w:eastAsia="Calibri"/>
          <w:b/>
        </w:rPr>
        <w:t xml:space="preserve"> проведено:</w:t>
      </w:r>
    </w:p>
    <w:p w:rsidR="00635E34" w:rsidRPr="00751990" w:rsidRDefault="00635E34" w:rsidP="00635E34">
      <w:pPr>
        <w:ind w:left="567"/>
        <w:rPr>
          <w:rFonts w:eastAsia="Calibri"/>
          <w:b/>
        </w:rPr>
      </w:pPr>
      <w:r w:rsidRPr="00751990">
        <w:rPr>
          <w:rFonts w:eastAsia="Calibri"/>
          <w:b/>
        </w:rPr>
        <w:t xml:space="preserve">городских методических мероприятий с учителями </w:t>
      </w:r>
      <w:r>
        <w:rPr>
          <w:rFonts w:eastAsia="Calibri"/>
          <w:b/>
        </w:rPr>
        <w:t>– 3</w:t>
      </w:r>
      <w:r w:rsidRPr="00751990">
        <w:rPr>
          <w:rFonts w:eastAsia="Calibri"/>
          <w:b/>
        </w:rPr>
        <w:t>;</w:t>
      </w:r>
    </w:p>
    <w:p w:rsidR="00635E34" w:rsidRPr="00751990" w:rsidRDefault="00635E34" w:rsidP="00635E34">
      <w:pPr>
        <w:ind w:left="567"/>
        <w:rPr>
          <w:rFonts w:eastAsia="Calibri"/>
          <w:b/>
        </w:rPr>
      </w:pPr>
      <w:r w:rsidRPr="00751990">
        <w:rPr>
          <w:rFonts w:eastAsia="Calibri"/>
          <w:b/>
        </w:rPr>
        <w:t xml:space="preserve">городских методических мероприятий с учащимися </w:t>
      </w:r>
      <w:r>
        <w:rPr>
          <w:rFonts w:eastAsia="Calibri"/>
          <w:b/>
        </w:rPr>
        <w:t>– 2</w:t>
      </w:r>
      <w:r w:rsidRPr="00751990">
        <w:rPr>
          <w:rFonts w:eastAsia="Calibri"/>
          <w:b/>
        </w:rPr>
        <w:t>;</w:t>
      </w:r>
    </w:p>
    <w:p w:rsidR="00635E34" w:rsidRPr="00751990" w:rsidRDefault="00635E34" w:rsidP="00635E34">
      <w:pPr>
        <w:ind w:left="567"/>
        <w:rPr>
          <w:rFonts w:eastAsia="Calibri"/>
          <w:b/>
        </w:rPr>
      </w:pPr>
    </w:p>
    <w:p w:rsidR="00635E34" w:rsidRPr="00751990" w:rsidRDefault="00635E34" w:rsidP="00635E34">
      <w:pPr>
        <w:ind w:left="567"/>
        <w:rPr>
          <w:rFonts w:eastAsia="Calibri"/>
          <w:b/>
        </w:rPr>
      </w:pPr>
      <w:r w:rsidRPr="00751990">
        <w:rPr>
          <w:rFonts w:eastAsia="Calibri"/>
          <w:b/>
        </w:rPr>
        <w:t>районных методических мероприятий с учителями</w:t>
      </w:r>
      <w:r>
        <w:rPr>
          <w:rFonts w:eastAsia="Calibri"/>
          <w:b/>
        </w:rPr>
        <w:t xml:space="preserve"> – </w:t>
      </w:r>
      <w:r w:rsidRPr="00751990">
        <w:rPr>
          <w:rFonts w:eastAsia="Calibri"/>
          <w:b/>
        </w:rPr>
        <w:t xml:space="preserve"> </w:t>
      </w:r>
      <w:r>
        <w:rPr>
          <w:rFonts w:eastAsia="Calibri"/>
          <w:b/>
        </w:rPr>
        <w:t>9</w:t>
      </w:r>
      <w:r w:rsidRPr="00751990">
        <w:rPr>
          <w:rFonts w:eastAsia="Calibri"/>
          <w:b/>
        </w:rPr>
        <w:t>;</w:t>
      </w:r>
    </w:p>
    <w:p w:rsidR="00635E34" w:rsidRPr="00751990" w:rsidRDefault="00635E34" w:rsidP="00635E34">
      <w:pPr>
        <w:ind w:left="567"/>
        <w:rPr>
          <w:rFonts w:eastAsia="Calibri"/>
          <w:b/>
        </w:rPr>
      </w:pPr>
      <w:r w:rsidRPr="00751990">
        <w:rPr>
          <w:rFonts w:eastAsia="Calibri"/>
          <w:b/>
        </w:rPr>
        <w:t>районных методических мероприятий с учащимися</w:t>
      </w:r>
      <w:r>
        <w:rPr>
          <w:rFonts w:eastAsia="Calibri"/>
          <w:b/>
        </w:rPr>
        <w:t xml:space="preserve"> – 6; </w:t>
      </w:r>
    </w:p>
    <w:p w:rsidR="00635E34" w:rsidRPr="00751990" w:rsidRDefault="00635E34" w:rsidP="00635E34">
      <w:pPr>
        <w:ind w:left="567"/>
        <w:rPr>
          <w:rFonts w:eastAsia="Calibri"/>
          <w:b/>
        </w:rPr>
      </w:pPr>
    </w:p>
    <w:p w:rsidR="00635E34" w:rsidRPr="00751990" w:rsidRDefault="00635E34" w:rsidP="00635E34">
      <w:pPr>
        <w:ind w:left="567"/>
        <w:rPr>
          <w:rFonts w:eastAsia="Calibri"/>
          <w:b/>
        </w:rPr>
      </w:pPr>
      <w:r w:rsidRPr="00751990">
        <w:rPr>
          <w:rFonts w:eastAsia="Calibri"/>
          <w:b/>
        </w:rPr>
        <w:t>окружных методических мероприятий с учителями</w:t>
      </w:r>
      <w:r>
        <w:rPr>
          <w:rFonts w:eastAsia="Calibri"/>
          <w:b/>
        </w:rPr>
        <w:t xml:space="preserve"> – 1</w:t>
      </w:r>
      <w:r w:rsidRPr="00751990">
        <w:rPr>
          <w:rFonts w:eastAsia="Calibri"/>
          <w:b/>
        </w:rPr>
        <w:t>;</w:t>
      </w:r>
    </w:p>
    <w:p w:rsidR="00635E34" w:rsidRPr="00751990" w:rsidRDefault="00635E34" w:rsidP="00635E34">
      <w:pPr>
        <w:ind w:left="567"/>
        <w:rPr>
          <w:rFonts w:eastAsia="Calibri"/>
          <w:b/>
        </w:rPr>
      </w:pPr>
      <w:r w:rsidRPr="00751990">
        <w:rPr>
          <w:rFonts w:eastAsia="Calibri"/>
          <w:b/>
        </w:rPr>
        <w:t>окружных методических мероприятий с учащимися</w:t>
      </w:r>
      <w:r>
        <w:rPr>
          <w:rFonts w:eastAsia="Calibri"/>
          <w:b/>
        </w:rPr>
        <w:t xml:space="preserve"> – 1. </w:t>
      </w:r>
    </w:p>
    <w:p w:rsidR="00023AD0" w:rsidRDefault="00023AD0" w:rsidP="00973675">
      <w:pPr>
        <w:jc w:val="both"/>
      </w:pPr>
    </w:p>
    <w:p w:rsidR="00635E34" w:rsidRDefault="00635E34" w:rsidP="00635E34">
      <w:pPr>
        <w:rPr>
          <w:rFonts w:eastAsia="Calibri"/>
          <w:bCs/>
        </w:rPr>
      </w:pPr>
      <w:r w:rsidRPr="00751990">
        <w:rPr>
          <w:rFonts w:eastAsia="Calibri"/>
          <w:b/>
          <w:bCs/>
        </w:rPr>
        <w:t xml:space="preserve">Взаимодействие ГМО/РМО/ОМО (наименование организации, цель взаимодействия) с: </w:t>
      </w:r>
    </w:p>
    <w:p w:rsidR="00635E34" w:rsidRPr="00096F9D" w:rsidRDefault="00635E34" w:rsidP="00635E34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6F9D">
        <w:rPr>
          <w:rFonts w:ascii="Times New Roman" w:eastAsia="Calibri" w:hAnsi="Times New Roman" w:cs="Times New Roman"/>
          <w:bCs/>
          <w:sz w:val="24"/>
          <w:szCs w:val="24"/>
        </w:rPr>
        <w:t>Городская библиотека им. Н. Островского;</w:t>
      </w:r>
    </w:p>
    <w:p w:rsidR="00635E34" w:rsidRPr="00096F9D" w:rsidRDefault="00635E34" w:rsidP="00635E34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6F9D">
        <w:rPr>
          <w:rFonts w:ascii="Times New Roman" w:eastAsia="Calibri" w:hAnsi="Times New Roman" w:cs="Times New Roman"/>
          <w:bCs/>
          <w:sz w:val="24"/>
          <w:szCs w:val="24"/>
        </w:rPr>
        <w:t>Музей геологии Средней Сибири;</w:t>
      </w:r>
    </w:p>
    <w:p w:rsidR="00635E34" w:rsidRPr="00096F9D" w:rsidRDefault="00635E34" w:rsidP="00635E34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6F9D">
        <w:rPr>
          <w:rFonts w:ascii="Times New Roman" w:eastAsia="Calibri" w:hAnsi="Times New Roman" w:cs="Times New Roman"/>
          <w:bCs/>
          <w:sz w:val="24"/>
          <w:szCs w:val="24"/>
        </w:rPr>
        <w:t>КГПУ им. В.П. Астафьева;</w:t>
      </w:r>
    </w:p>
    <w:p w:rsidR="00E033EE" w:rsidRPr="00BF30F2" w:rsidRDefault="00635E34" w:rsidP="00BF30F2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6F9D">
        <w:rPr>
          <w:rFonts w:ascii="Times New Roman" w:eastAsia="Calibri" w:hAnsi="Times New Roman" w:cs="Times New Roman"/>
          <w:bCs/>
          <w:sz w:val="24"/>
          <w:szCs w:val="24"/>
        </w:rPr>
        <w:t>Красноярское краевое отделение Ру</w:t>
      </w:r>
      <w:r w:rsidR="00BF30F2">
        <w:rPr>
          <w:rFonts w:ascii="Times New Roman" w:eastAsia="Calibri" w:hAnsi="Times New Roman" w:cs="Times New Roman"/>
          <w:bCs/>
          <w:sz w:val="24"/>
          <w:szCs w:val="24"/>
        </w:rPr>
        <w:t>сского географического общества</w:t>
      </w:r>
      <w:bookmarkStart w:id="0" w:name="_GoBack"/>
      <w:bookmarkEnd w:id="0"/>
    </w:p>
    <w:p w:rsidR="00E033EE" w:rsidRDefault="00E033EE" w:rsidP="00E033E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33EE" w:rsidRPr="00E033EE" w:rsidRDefault="00E033EE" w:rsidP="00E033E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5E34" w:rsidRPr="00635E34" w:rsidRDefault="00635E34" w:rsidP="00E033EE">
      <w:pPr>
        <w:pStyle w:val="a4"/>
        <w:jc w:val="both"/>
        <w:rPr>
          <w:rFonts w:eastAsia="Calibri"/>
        </w:rPr>
      </w:pPr>
      <w:r w:rsidRPr="00635E34">
        <w:rPr>
          <w:rFonts w:eastAsia="Calibri"/>
          <w:b/>
          <w:bCs/>
        </w:rPr>
        <w:t>Проблемы в работе ГМО/РМО/ОМО в текущем учебном году</w:t>
      </w:r>
      <w:r w:rsidRPr="00635E34">
        <w:rPr>
          <w:rFonts w:eastAsia="Calibri"/>
        </w:rPr>
        <w:t>:</w:t>
      </w:r>
    </w:p>
    <w:p w:rsidR="00635E34" w:rsidRPr="00635E34" w:rsidRDefault="00635E34" w:rsidP="00635E34">
      <w:pPr>
        <w:pStyle w:val="a4"/>
        <w:numPr>
          <w:ilvl w:val="0"/>
          <w:numId w:val="2"/>
        </w:numPr>
        <w:jc w:val="both"/>
        <w:rPr>
          <w:rFonts w:eastAsia="Calibri"/>
        </w:rPr>
      </w:pPr>
      <w:r w:rsidRPr="00635E34">
        <w:rPr>
          <w:rFonts w:eastAsia="Calibri"/>
        </w:rPr>
        <w:t>1. Низкая мотивация учителей в организации внеурочной работе с учащимися, которая не оценивается в учреждениях образования. Поэтому, чаще всего используются площадки внешкольных учреждений дополнительного образования, мероприятия которых с предметом «география» практически не связаны.</w:t>
      </w:r>
    </w:p>
    <w:p w:rsidR="00635E34" w:rsidRPr="00635E34" w:rsidRDefault="00635E34" w:rsidP="00635E34">
      <w:pPr>
        <w:pStyle w:val="a4"/>
        <w:numPr>
          <w:ilvl w:val="0"/>
          <w:numId w:val="2"/>
        </w:numPr>
        <w:jc w:val="both"/>
        <w:rPr>
          <w:rFonts w:eastAsia="Calibri"/>
        </w:rPr>
      </w:pPr>
      <w:r w:rsidRPr="00635E34">
        <w:rPr>
          <w:rFonts w:eastAsia="Calibri"/>
        </w:rPr>
        <w:t xml:space="preserve">2. Отсутствие информационной базы о проектных площадках в учреждениях образования, в реализации которых участвуют учителя географии. </w:t>
      </w:r>
    </w:p>
    <w:p w:rsidR="00635E34" w:rsidRPr="00635E34" w:rsidRDefault="00635E34" w:rsidP="00635E34">
      <w:pPr>
        <w:pStyle w:val="a4"/>
        <w:numPr>
          <w:ilvl w:val="0"/>
          <w:numId w:val="2"/>
        </w:numPr>
        <w:jc w:val="both"/>
        <w:rPr>
          <w:rFonts w:eastAsia="Calibri"/>
        </w:rPr>
      </w:pPr>
      <w:r w:rsidRPr="00635E34">
        <w:rPr>
          <w:rFonts w:eastAsia="Calibri"/>
        </w:rPr>
        <w:t xml:space="preserve">3. Объединённое РМО Центрального и Железнодорожного районов охватывает большую территорию и общение учителей двух районов затруднено организационно.   </w:t>
      </w:r>
    </w:p>
    <w:p w:rsidR="00635E34" w:rsidRDefault="00635E34" w:rsidP="00973675">
      <w:pPr>
        <w:jc w:val="both"/>
      </w:pPr>
    </w:p>
    <w:sectPr w:rsidR="00635E34" w:rsidSect="008D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DDC"/>
    <w:multiLevelType w:val="hybridMultilevel"/>
    <w:tmpl w:val="0E6CB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437E29"/>
    <w:multiLevelType w:val="hybridMultilevel"/>
    <w:tmpl w:val="720C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73675"/>
    <w:rsid w:val="00023AD0"/>
    <w:rsid w:val="0007519F"/>
    <w:rsid w:val="00090EF9"/>
    <w:rsid w:val="00172AB7"/>
    <w:rsid w:val="001B1D3C"/>
    <w:rsid w:val="001E3B80"/>
    <w:rsid w:val="001E45B2"/>
    <w:rsid w:val="002323D1"/>
    <w:rsid w:val="00277AAE"/>
    <w:rsid w:val="00287342"/>
    <w:rsid w:val="002D2EEE"/>
    <w:rsid w:val="002E7918"/>
    <w:rsid w:val="00373705"/>
    <w:rsid w:val="00414A1E"/>
    <w:rsid w:val="00470834"/>
    <w:rsid w:val="004A3126"/>
    <w:rsid w:val="004D4071"/>
    <w:rsid w:val="00551F92"/>
    <w:rsid w:val="005718A1"/>
    <w:rsid w:val="00572EAE"/>
    <w:rsid w:val="0059043B"/>
    <w:rsid w:val="00635E34"/>
    <w:rsid w:val="006B033B"/>
    <w:rsid w:val="006E2D72"/>
    <w:rsid w:val="007453D8"/>
    <w:rsid w:val="008D6E3C"/>
    <w:rsid w:val="008F00F4"/>
    <w:rsid w:val="0090784F"/>
    <w:rsid w:val="00973675"/>
    <w:rsid w:val="00B55717"/>
    <w:rsid w:val="00BF30F2"/>
    <w:rsid w:val="00C36FBF"/>
    <w:rsid w:val="00C479E9"/>
    <w:rsid w:val="00C80472"/>
    <w:rsid w:val="00D443E0"/>
    <w:rsid w:val="00E033EE"/>
    <w:rsid w:val="00E3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3675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Droid Sans Fallback" w:hAnsi="Calibri"/>
    </w:rPr>
  </w:style>
  <w:style w:type="paragraph" w:styleId="a4">
    <w:name w:val="List Paragraph"/>
    <w:basedOn w:val="a"/>
    <w:uiPriority w:val="34"/>
    <w:qFormat/>
    <w:rsid w:val="00973675"/>
    <w:pPr>
      <w:spacing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973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4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3675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Droid Sans Fallback" w:hAnsi="Calibri"/>
    </w:rPr>
  </w:style>
  <w:style w:type="paragraph" w:styleId="a4">
    <w:name w:val="List Paragraph"/>
    <w:basedOn w:val="a"/>
    <w:uiPriority w:val="34"/>
    <w:qFormat/>
    <w:rsid w:val="00973675"/>
    <w:pPr>
      <w:spacing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973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4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Какие виды деятельности вам интересны на уроке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Лист1!$A$1:$A$12</c:f>
              <c:strCache>
                <c:ptCount val="11"/>
                <c:pt idx="0">
                  <c:v>Практические работы с картой</c:v>
                </c:pt>
                <c:pt idx="1">
                  <c:v>Самостоятельная работа с учебником</c:v>
                </c:pt>
                <c:pt idx="2">
                  <c:v>Групповая работа</c:v>
                </c:pt>
                <c:pt idx="3">
                  <c:v>Игровая деятельность</c:v>
                </c:pt>
                <c:pt idx="4">
                  <c:v>Решение творческих заданий</c:v>
                </c:pt>
                <c:pt idx="5">
                  <c:v>Написание реферата</c:v>
                </c:pt>
                <c:pt idx="6">
                  <c:v>Составление презентации</c:v>
                </c:pt>
                <c:pt idx="7">
                  <c:v>Чтение географической литературы</c:v>
                </c:pt>
                <c:pt idx="8">
                  <c:v>Поиск информации в интернете</c:v>
                </c:pt>
                <c:pt idx="9">
                  <c:v>Участие в проектной работе</c:v>
                </c:pt>
                <c:pt idx="10">
                  <c:v>Участие в диспуте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1"/>
                <c:pt idx="0">
                  <c:v>37.5</c:v>
                </c:pt>
                <c:pt idx="1">
                  <c:v>19.3</c:v>
                </c:pt>
                <c:pt idx="2">
                  <c:v>48.5</c:v>
                </c:pt>
                <c:pt idx="3">
                  <c:v>38.6</c:v>
                </c:pt>
                <c:pt idx="4">
                  <c:v>33.200000000000003</c:v>
                </c:pt>
                <c:pt idx="5">
                  <c:v>15.3</c:v>
                </c:pt>
                <c:pt idx="6">
                  <c:v>21.8</c:v>
                </c:pt>
                <c:pt idx="7">
                  <c:v>17.8</c:v>
                </c:pt>
                <c:pt idx="8">
                  <c:v>24.3</c:v>
                </c:pt>
                <c:pt idx="9">
                  <c:v>21.3</c:v>
                </c:pt>
                <c:pt idx="10">
                  <c:v>12.4</c:v>
                </c:pt>
              </c:numCache>
            </c:numRef>
          </c:val>
        </c:ser>
        <c:ser>
          <c:idx val="1"/>
          <c:order val="1"/>
          <c:cat>
            <c:strRef>
              <c:f>Лист1!$A$1:$A$12</c:f>
              <c:strCache>
                <c:ptCount val="11"/>
                <c:pt idx="0">
                  <c:v>Практические работы с картой</c:v>
                </c:pt>
                <c:pt idx="1">
                  <c:v>Самостоятельная работа с учебником</c:v>
                </c:pt>
                <c:pt idx="2">
                  <c:v>Групповая работа</c:v>
                </c:pt>
                <c:pt idx="3">
                  <c:v>Игровая деятельность</c:v>
                </c:pt>
                <c:pt idx="4">
                  <c:v>Решение творческих заданий</c:v>
                </c:pt>
                <c:pt idx="5">
                  <c:v>Написание реферата</c:v>
                </c:pt>
                <c:pt idx="6">
                  <c:v>Составление презентации</c:v>
                </c:pt>
                <c:pt idx="7">
                  <c:v>Чтение географической литературы</c:v>
                </c:pt>
                <c:pt idx="8">
                  <c:v>Поиск информации в интернете</c:v>
                </c:pt>
                <c:pt idx="9">
                  <c:v>Участие в проектной работе</c:v>
                </c:pt>
                <c:pt idx="10">
                  <c:v>Участие в диспуте</c:v>
                </c:pt>
              </c:strCache>
            </c:strRef>
          </c:cat>
          <c:val>
            <c:numRef>
              <c:f>Лист1!$C$1:$C$12</c:f>
              <c:numCache>
                <c:formatCode>General</c:formatCode>
                <c:ptCount val="11"/>
              </c:numCache>
            </c:numRef>
          </c:val>
        </c:ser>
        <c:dLbls>
          <c:showVal val="1"/>
        </c:dLbls>
        <c:overlap val="-25"/>
        <c:axId val="114577792"/>
        <c:axId val="114579328"/>
      </c:barChart>
      <c:catAx>
        <c:axId val="114577792"/>
        <c:scaling>
          <c:orientation val="minMax"/>
        </c:scaling>
        <c:axPos val="b"/>
        <c:majorTickMark val="none"/>
        <c:tickLblPos val="nextTo"/>
        <c:crossAx val="114579328"/>
        <c:crosses val="autoZero"/>
        <c:auto val="1"/>
        <c:lblAlgn val="ctr"/>
        <c:lblOffset val="100"/>
      </c:catAx>
      <c:valAx>
        <c:axId val="11457932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4577792"/>
        <c:crosses val="autoZero"/>
        <c:crossBetween val="between"/>
      </c:valAx>
    </c:plotArea>
    <c:plotVisOnly val="1"/>
    <c:dispBlanksAs val="gap"/>
  </c:chart>
  <c:spPr>
    <a:solidFill>
      <a:schemeClr val="tx2">
        <a:lumMod val="40000"/>
        <a:lumOff val="60000"/>
      </a:schemeClr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Участие в проектной деятельности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Лист1!$A$1:$A$7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38.5</c:v>
                </c:pt>
                <c:pt idx="1">
                  <c:v>19.2</c:v>
                </c:pt>
                <c:pt idx="2">
                  <c:v>21.3</c:v>
                </c:pt>
                <c:pt idx="3">
                  <c:v>18.2</c:v>
                </c:pt>
                <c:pt idx="4">
                  <c:v>18.2</c:v>
                </c:pt>
                <c:pt idx="5">
                  <c:v>0</c:v>
                </c:pt>
                <c:pt idx="6">
                  <c:v>18.2</c:v>
                </c:pt>
              </c:numCache>
            </c:numRef>
          </c:val>
        </c:ser>
        <c:ser>
          <c:idx val="1"/>
          <c:order val="1"/>
          <c:cat>
            <c:strRef>
              <c:f>Лист1!$A$1:$A$7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Лист1!$C$1:$C$7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axId val="114615808"/>
        <c:axId val="114617344"/>
      </c:barChart>
      <c:catAx>
        <c:axId val="114615808"/>
        <c:scaling>
          <c:orientation val="minMax"/>
        </c:scaling>
        <c:axPos val="b"/>
        <c:tickLblPos val="nextTo"/>
        <c:crossAx val="114617344"/>
        <c:crosses val="autoZero"/>
        <c:auto val="1"/>
        <c:lblAlgn val="ctr"/>
        <c:lblOffset val="100"/>
      </c:catAx>
      <c:valAx>
        <c:axId val="114617344"/>
        <c:scaling>
          <c:orientation val="minMax"/>
        </c:scaling>
        <c:axPos val="l"/>
        <c:majorGridlines/>
        <c:numFmt formatCode="General" sourceLinked="1"/>
        <c:tickLblPos val="nextTo"/>
        <c:crossAx val="114615808"/>
        <c:crosses val="autoZero"/>
        <c:crossBetween val="between"/>
      </c:valAx>
    </c:plotArea>
    <c:plotVisOnly val="1"/>
    <c:dispBlanksAs val="gap"/>
  </c:chart>
  <c:spPr>
    <a:solidFill>
      <a:schemeClr val="bg2">
        <a:lumMod val="9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Какие средства обучения, используемые на уроках наиболее интересны?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Лист3!$A$1:$A$6</c:f>
              <c:strCache>
                <c:ptCount val="6"/>
                <c:pt idx="0">
                  <c:v>Рассказ и объяснение учителя</c:v>
                </c:pt>
                <c:pt idx="1">
                  <c:v>Настенные картины, в т.ч. Презентации</c:v>
                </c:pt>
                <c:pt idx="2">
                  <c:v>Видеофильмы</c:v>
                </c:pt>
                <c:pt idx="3">
                  <c:v>Натуральные пособия</c:v>
                </c:pt>
                <c:pt idx="4">
                  <c:v>объёмные пособия</c:v>
                </c:pt>
                <c:pt idx="5">
                  <c:v>Приборы</c:v>
                </c:pt>
              </c:strCache>
            </c:strRef>
          </c:cat>
          <c:val>
            <c:numRef>
              <c:f>Лист3!$B$1:$B$6</c:f>
              <c:numCache>
                <c:formatCode>General</c:formatCode>
                <c:ptCount val="6"/>
                <c:pt idx="0">
                  <c:v>66.8</c:v>
                </c:pt>
                <c:pt idx="1">
                  <c:v>28.2</c:v>
                </c:pt>
                <c:pt idx="2">
                  <c:v>50</c:v>
                </c:pt>
                <c:pt idx="3">
                  <c:v>42.1</c:v>
                </c:pt>
                <c:pt idx="4">
                  <c:v>32.200000000000003</c:v>
                </c:pt>
                <c:pt idx="5">
                  <c:v>21.8</c:v>
                </c:pt>
              </c:numCache>
            </c:numRef>
          </c:val>
        </c:ser>
        <c:ser>
          <c:idx val="1"/>
          <c:order val="1"/>
          <c:cat>
            <c:strRef>
              <c:f>Лист3!$A$1:$A$6</c:f>
              <c:strCache>
                <c:ptCount val="6"/>
                <c:pt idx="0">
                  <c:v>Рассказ и объяснение учителя</c:v>
                </c:pt>
                <c:pt idx="1">
                  <c:v>Настенные картины, в т.ч. Презентации</c:v>
                </c:pt>
                <c:pt idx="2">
                  <c:v>Видеофильмы</c:v>
                </c:pt>
                <c:pt idx="3">
                  <c:v>Натуральные пособия</c:v>
                </c:pt>
                <c:pt idx="4">
                  <c:v>объёмные пособия</c:v>
                </c:pt>
                <c:pt idx="5">
                  <c:v>Приборы</c:v>
                </c:pt>
              </c:strCache>
            </c:strRef>
          </c:cat>
          <c:val>
            <c:numRef>
              <c:f>Лист3!$C$1:$C$6</c:f>
              <c:numCache>
                <c:formatCode>General</c:formatCode>
                <c:ptCount val="6"/>
              </c:numCache>
            </c:numRef>
          </c:val>
        </c:ser>
        <c:axId val="114398336"/>
        <c:axId val="114399872"/>
      </c:barChart>
      <c:catAx>
        <c:axId val="114398336"/>
        <c:scaling>
          <c:orientation val="minMax"/>
        </c:scaling>
        <c:axPos val="b"/>
        <c:tickLblPos val="nextTo"/>
        <c:crossAx val="114399872"/>
        <c:crosses val="autoZero"/>
        <c:auto val="1"/>
        <c:lblAlgn val="ctr"/>
        <c:lblOffset val="100"/>
      </c:catAx>
      <c:valAx>
        <c:axId val="114399872"/>
        <c:scaling>
          <c:orientation val="minMax"/>
        </c:scaling>
        <c:axPos val="l"/>
        <c:majorGridlines/>
        <c:numFmt formatCode="General" sourceLinked="1"/>
        <c:tickLblPos val="nextTo"/>
        <c:crossAx val="114398336"/>
        <c:crosses val="autoZero"/>
        <c:crossBetween val="between"/>
      </c:valAx>
    </c:plotArea>
    <c:plotVisOnly val="1"/>
    <c:dispBlanksAs val="gap"/>
  </c:chart>
  <c:spPr>
    <a:solidFill>
      <a:schemeClr val="bg2">
        <a:lumMod val="75000"/>
      </a:schemeClr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Какие внеурочные формы организации обучения тебе интересны</a:t>
            </a:r>
            <a:r>
              <a:rPr lang="ru-RU"/>
              <a:t>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Лист2!$A$1:$A$3</c:f>
              <c:strCache>
                <c:ptCount val="3"/>
                <c:pt idx="0">
                  <c:v>экскурсии </c:v>
                </c:pt>
                <c:pt idx="1">
                  <c:v>встречи с интересными людьми</c:v>
                </c:pt>
                <c:pt idx="2">
                  <c:v>самостоятельная работа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74.3</c:v>
                </c:pt>
                <c:pt idx="1">
                  <c:v>36.6</c:v>
                </c:pt>
                <c:pt idx="2">
                  <c:v>25.7</c:v>
                </c:pt>
              </c:numCache>
            </c:numRef>
          </c:val>
        </c:ser>
        <c:dLbls>
          <c:showVal val="1"/>
        </c:dLbls>
        <c:overlap val="-25"/>
        <c:axId val="114775936"/>
        <c:axId val="114777472"/>
      </c:barChart>
      <c:catAx>
        <c:axId val="114775936"/>
        <c:scaling>
          <c:orientation val="minMax"/>
        </c:scaling>
        <c:axPos val="b"/>
        <c:majorTickMark val="none"/>
        <c:tickLblPos val="nextTo"/>
        <c:crossAx val="114777472"/>
        <c:crosses val="autoZero"/>
        <c:auto val="1"/>
        <c:lblAlgn val="ctr"/>
        <c:lblOffset val="100"/>
      </c:catAx>
      <c:valAx>
        <c:axId val="114777472"/>
        <c:scaling>
          <c:orientation val="minMax"/>
        </c:scaling>
        <c:delete val="1"/>
        <c:axPos val="l"/>
        <c:numFmt formatCode="General" sourceLinked="1"/>
        <c:tickLblPos val="none"/>
        <c:crossAx val="114775936"/>
        <c:crosses val="autoZero"/>
        <c:crossBetween val="between"/>
      </c:valAx>
    </c:plotArea>
    <c:plotVisOnly val="1"/>
    <c:dispBlanksAs val="gap"/>
  </c:chart>
  <c:spPr>
    <a:solidFill>
      <a:schemeClr val="accent1">
        <a:lumMod val="20000"/>
        <a:lumOff val="80000"/>
      </a:schemeClr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Экскурсии на природные или производственные объекты</a:t>
            </a:r>
          </a:p>
        </c:rich>
      </c:tx>
    </c:title>
    <c:plotArea>
      <c:layout>
        <c:manualLayout>
          <c:layoutTarget val="inner"/>
          <c:xMode val="edge"/>
          <c:yMode val="edge"/>
          <c:x val="8.4571741032371001E-2"/>
          <c:y val="7.407407407407407E-2"/>
          <c:w val="0.83597003499562561"/>
          <c:h val="0.83309419655876382"/>
        </c:manualLayout>
      </c:layout>
      <c:barChart>
        <c:barDir val="bar"/>
        <c:grouping val="clustered"/>
        <c:ser>
          <c:idx val="0"/>
          <c:order val="0"/>
          <c:cat>
            <c:strRef>
              <c:f>Лист2!$A$5:$A$11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Лист2!$B$5:$B$11</c:f>
              <c:numCache>
                <c:formatCode>General</c:formatCode>
                <c:ptCount val="7"/>
                <c:pt idx="0">
                  <c:v>65.400000000000006</c:v>
                </c:pt>
                <c:pt idx="1">
                  <c:v>56.5</c:v>
                </c:pt>
                <c:pt idx="2">
                  <c:v>97.9</c:v>
                </c:pt>
                <c:pt idx="3">
                  <c:v>70.5</c:v>
                </c:pt>
                <c:pt idx="4">
                  <c:v>22</c:v>
                </c:pt>
                <c:pt idx="5">
                  <c:v>42.8</c:v>
                </c:pt>
                <c:pt idx="6">
                  <c:v>66.599999999999994</c:v>
                </c:pt>
              </c:numCache>
            </c:numRef>
          </c:val>
        </c:ser>
        <c:dLbls>
          <c:showVal val="1"/>
        </c:dLbls>
        <c:axId val="114784128"/>
        <c:axId val="114785664"/>
      </c:barChart>
      <c:catAx>
        <c:axId val="114784128"/>
        <c:scaling>
          <c:orientation val="minMax"/>
        </c:scaling>
        <c:axPos val="l"/>
        <c:tickLblPos val="nextTo"/>
        <c:crossAx val="114785664"/>
        <c:crosses val="autoZero"/>
        <c:auto val="1"/>
        <c:lblAlgn val="ctr"/>
        <c:lblOffset val="100"/>
      </c:catAx>
      <c:valAx>
        <c:axId val="114785664"/>
        <c:scaling>
          <c:orientation val="minMax"/>
        </c:scaling>
        <c:axPos val="b"/>
        <c:majorGridlines/>
        <c:numFmt formatCode="General" sourceLinked="1"/>
        <c:tickLblPos val="nextTo"/>
        <c:crossAx val="114784128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accent6"/>
          </a:solidFill>
          <a:prstDash val="solid"/>
        </a:ln>
        <a:effectLst/>
      </c:spPr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Участие во внеклассных мероприятиях</a:t>
            </a:r>
            <a:r>
              <a:rPr lang="ru-RU" sz="1200" baseline="0"/>
              <a:t> по географии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Участие в Олимпиадах</c:v>
                </c:pt>
                <c:pt idx="1">
                  <c:v>Географических играх, конкурсах</c:v>
                </c:pt>
                <c:pt idx="2">
                  <c:v>Научно-практических конференциях</c:v>
                </c:pt>
                <c:pt idx="3">
                  <c:v>интернет-олимпиадах</c:v>
                </c:pt>
                <c:pt idx="4">
                  <c:v>Во всероссийском географическом диктанте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47</c:v>
                </c:pt>
                <c:pt idx="1">
                  <c:v>24.3</c:v>
                </c:pt>
                <c:pt idx="2">
                  <c:v>6.4</c:v>
                </c:pt>
                <c:pt idx="3">
                  <c:v>14.8</c:v>
                </c:pt>
                <c:pt idx="4">
                  <c:v>4.5</c:v>
                </c:pt>
              </c:numCache>
            </c:numRef>
          </c:val>
        </c:ser>
        <c:ser>
          <c:idx val="1"/>
          <c:order val="1"/>
          <c:cat>
            <c:strRef>
              <c:f>Лист1!$A$1:$A$5</c:f>
              <c:strCache>
                <c:ptCount val="5"/>
                <c:pt idx="0">
                  <c:v>Участие в Олимпиадах</c:v>
                </c:pt>
                <c:pt idx="1">
                  <c:v>Географических играх, конкурсах</c:v>
                </c:pt>
                <c:pt idx="2">
                  <c:v>Научно-практических конференциях</c:v>
                </c:pt>
                <c:pt idx="3">
                  <c:v>интернет-олимпиадах</c:v>
                </c:pt>
                <c:pt idx="4">
                  <c:v>Во всероссийском географическом диктанте</c:v>
                </c:pt>
              </c:strCache>
            </c:strRef>
          </c:cat>
          <c:val>
            <c:numRef>
              <c:f>Лист1!$C$1:$C$5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14815360"/>
        <c:axId val="114816896"/>
      </c:barChart>
      <c:catAx>
        <c:axId val="114815360"/>
        <c:scaling>
          <c:orientation val="minMax"/>
        </c:scaling>
        <c:axPos val="b"/>
        <c:tickLblPos val="nextTo"/>
        <c:crossAx val="114816896"/>
        <c:crosses val="autoZero"/>
        <c:auto val="1"/>
        <c:lblAlgn val="ctr"/>
        <c:lblOffset val="100"/>
      </c:catAx>
      <c:valAx>
        <c:axId val="114816896"/>
        <c:scaling>
          <c:orientation val="minMax"/>
        </c:scaling>
        <c:axPos val="l"/>
        <c:majorGridlines/>
        <c:numFmt formatCode="General" sourceLinked="1"/>
        <c:tickLblPos val="nextTo"/>
        <c:crossAx val="11481536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1EBE-D9CD-4BB5-99CF-076DD5D3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metodist</cp:lastModifiedBy>
  <cp:revision>2</cp:revision>
  <cp:lastPrinted>2019-08-25T17:09:00Z</cp:lastPrinted>
  <dcterms:created xsi:type="dcterms:W3CDTF">2019-09-03T06:23:00Z</dcterms:created>
  <dcterms:modified xsi:type="dcterms:W3CDTF">2019-09-03T06:23:00Z</dcterms:modified>
</cp:coreProperties>
</file>